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53" w:rsidRDefault="00483D53">
      <w:pPr>
        <w:rPr>
          <w:rFonts w:ascii="宋体" w:hAnsi="宋体"/>
        </w:rPr>
      </w:pPr>
    </w:p>
    <w:p w:rsidR="00483D53" w:rsidRDefault="00483D53">
      <w:pPr>
        <w:spacing w:line="360" w:lineRule="auto"/>
        <w:jc w:val="center"/>
        <w:rPr>
          <w:rFonts w:ascii="宋体" w:hAnsi="宋体"/>
          <w:szCs w:val="21"/>
        </w:rPr>
      </w:pPr>
    </w:p>
    <w:p w:rsidR="00483D53" w:rsidRDefault="00483D53">
      <w:pPr>
        <w:spacing w:line="360" w:lineRule="auto"/>
        <w:jc w:val="center"/>
        <w:rPr>
          <w:rFonts w:ascii="宋体" w:hAnsi="宋体"/>
          <w:szCs w:val="21"/>
        </w:rPr>
      </w:pPr>
    </w:p>
    <w:p w:rsidR="00483D53" w:rsidRDefault="00483D53">
      <w:pPr>
        <w:jc w:val="center"/>
        <w:rPr>
          <w:rFonts w:ascii="宋体" w:hAnsi="宋体"/>
          <w:szCs w:val="21"/>
        </w:rPr>
      </w:pPr>
    </w:p>
    <w:p w:rsidR="00483D53" w:rsidRDefault="00483D53" w:rsidP="00294935">
      <w:pPr>
        <w:snapToGrid w:val="0"/>
        <w:spacing w:beforeLines="50" w:before="120"/>
        <w:jc w:val="center"/>
        <w:rPr>
          <w:rFonts w:ascii="宋体" w:hAnsi="宋体"/>
          <w:b/>
          <w:szCs w:val="21"/>
        </w:rPr>
      </w:pPr>
    </w:p>
    <w:p w:rsidR="00483D53" w:rsidRDefault="005D0FD6" w:rsidP="00294935">
      <w:pPr>
        <w:snapToGrid w:val="0"/>
        <w:spacing w:beforeLines="50" w:before="120"/>
        <w:jc w:val="center"/>
        <w:rPr>
          <w:rFonts w:ascii="宋体" w:hAnsi="宋体"/>
          <w:b/>
          <w:sz w:val="84"/>
          <w:szCs w:val="84"/>
        </w:rPr>
      </w:pPr>
      <w:r>
        <w:rPr>
          <w:rFonts w:ascii="宋体" w:hAnsi="宋体" w:hint="eastAsia"/>
          <w:b/>
          <w:sz w:val="84"/>
          <w:szCs w:val="84"/>
        </w:rPr>
        <w:t>竞价文件</w:t>
      </w:r>
    </w:p>
    <w:p w:rsidR="00483D53" w:rsidRDefault="00483D53">
      <w:pPr>
        <w:spacing w:line="360" w:lineRule="auto"/>
        <w:jc w:val="center"/>
        <w:rPr>
          <w:rFonts w:ascii="宋体" w:hAnsi="宋体"/>
          <w:szCs w:val="21"/>
        </w:rPr>
      </w:pPr>
    </w:p>
    <w:p w:rsidR="00483D53" w:rsidRDefault="00483D53">
      <w:pPr>
        <w:spacing w:line="360" w:lineRule="auto"/>
        <w:jc w:val="center"/>
        <w:rPr>
          <w:rFonts w:ascii="宋体" w:hAnsi="宋体"/>
          <w:szCs w:val="21"/>
        </w:rPr>
      </w:pPr>
    </w:p>
    <w:p w:rsidR="00483D53" w:rsidRDefault="00483D53">
      <w:pPr>
        <w:spacing w:line="360" w:lineRule="auto"/>
        <w:jc w:val="center"/>
        <w:rPr>
          <w:rFonts w:ascii="宋体" w:hAnsi="宋体"/>
          <w:szCs w:val="21"/>
        </w:rPr>
      </w:pPr>
    </w:p>
    <w:p w:rsidR="00483D53" w:rsidRDefault="00483D53">
      <w:pPr>
        <w:spacing w:line="360" w:lineRule="auto"/>
        <w:jc w:val="center"/>
        <w:rPr>
          <w:rFonts w:ascii="宋体" w:hAnsi="宋体"/>
          <w:szCs w:val="21"/>
        </w:rPr>
      </w:pPr>
    </w:p>
    <w:p w:rsidR="00483D53" w:rsidRDefault="005D0FD6">
      <w:pPr>
        <w:spacing w:line="360" w:lineRule="auto"/>
        <w:jc w:val="left"/>
        <w:rPr>
          <w:rFonts w:ascii="宋体" w:hAnsi="宋体"/>
          <w:b/>
          <w:bCs/>
          <w:sz w:val="28"/>
          <w:szCs w:val="32"/>
        </w:rPr>
      </w:pPr>
      <w:r>
        <w:rPr>
          <w:rFonts w:ascii="宋体" w:hAnsi="宋体"/>
          <w:b/>
          <w:bCs/>
          <w:sz w:val="28"/>
          <w:szCs w:val="32"/>
        </w:rPr>
        <w:t>采购方式：</w:t>
      </w:r>
      <w:r>
        <w:rPr>
          <w:rFonts w:ascii="宋体" w:hAnsi="宋体" w:hint="eastAsia"/>
          <w:b/>
          <w:bCs/>
          <w:sz w:val="28"/>
          <w:szCs w:val="32"/>
        </w:rPr>
        <w:t>线上</w:t>
      </w:r>
      <w:r>
        <w:rPr>
          <w:rFonts w:ascii="宋体" w:hAnsi="宋体"/>
          <w:b/>
          <w:bCs/>
          <w:sz w:val="28"/>
          <w:szCs w:val="32"/>
        </w:rPr>
        <w:t>竞价</w:t>
      </w:r>
    </w:p>
    <w:p w:rsidR="00483D53" w:rsidRDefault="005D0FD6">
      <w:pPr>
        <w:spacing w:line="360" w:lineRule="auto"/>
        <w:jc w:val="left"/>
        <w:rPr>
          <w:rFonts w:ascii="宋体" w:hAnsi="宋体"/>
          <w:b/>
          <w:bCs/>
          <w:sz w:val="28"/>
          <w:szCs w:val="32"/>
        </w:rPr>
      </w:pPr>
      <w:r>
        <w:rPr>
          <w:rFonts w:ascii="宋体" w:hAnsi="宋体"/>
          <w:b/>
          <w:bCs/>
          <w:sz w:val="28"/>
          <w:szCs w:val="32"/>
        </w:rPr>
        <w:t>项目名称：</w:t>
      </w:r>
      <w:bookmarkStart w:id="0" w:name="_GoBack"/>
      <w:r w:rsidR="00DC4F94">
        <w:rPr>
          <w:rFonts w:ascii="宋体" w:hAnsi="宋体" w:hint="eastAsia"/>
          <w:b/>
          <w:bCs/>
          <w:sz w:val="28"/>
          <w:szCs w:val="32"/>
          <w:u w:val="single"/>
        </w:rPr>
        <w:t>广东省广裕集团阳春实业有限公司厂房及</w:t>
      </w:r>
      <w:proofErr w:type="gramStart"/>
      <w:r w:rsidR="00DC4F94">
        <w:rPr>
          <w:rFonts w:ascii="宋体" w:hAnsi="宋体" w:hint="eastAsia"/>
          <w:b/>
          <w:bCs/>
          <w:sz w:val="28"/>
          <w:szCs w:val="32"/>
          <w:u w:val="single"/>
        </w:rPr>
        <w:t>物流站电梯</w:t>
      </w:r>
      <w:proofErr w:type="gramEnd"/>
      <w:r w:rsidR="00DC4F94">
        <w:rPr>
          <w:rFonts w:ascii="宋体" w:hAnsi="宋体" w:hint="eastAsia"/>
          <w:b/>
          <w:bCs/>
          <w:sz w:val="28"/>
          <w:szCs w:val="32"/>
          <w:u w:val="single"/>
        </w:rPr>
        <w:t>维护保养服务采购项目</w:t>
      </w:r>
      <w:bookmarkEnd w:id="0"/>
    </w:p>
    <w:p w:rsidR="00483D53" w:rsidRDefault="00483D53">
      <w:pPr>
        <w:spacing w:line="360" w:lineRule="auto"/>
        <w:jc w:val="left"/>
        <w:rPr>
          <w:rFonts w:ascii="宋体" w:hAnsi="宋体"/>
          <w:b/>
          <w:bCs/>
          <w:szCs w:val="21"/>
          <w:u w:val="single"/>
        </w:rPr>
      </w:pPr>
    </w:p>
    <w:p w:rsidR="00483D53" w:rsidRDefault="00483D53" w:rsidP="00294935">
      <w:pPr>
        <w:autoSpaceDE w:val="0"/>
        <w:autoSpaceDN w:val="0"/>
        <w:adjustRightInd w:val="0"/>
        <w:snapToGrid w:val="0"/>
        <w:spacing w:beforeLines="50" w:before="120" w:afterLines="50" w:after="120" w:line="360" w:lineRule="auto"/>
        <w:jc w:val="center"/>
        <w:rPr>
          <w:rFonts w:ascii="宋体" w:hAnsi="宋体" w:cs="华文中宋"/>
          <w:szCs w:val="21"/>
        </w:rPr>
      </w:pPr>
    </w:p>
    <w:p w:rsidR="00483D53" w:rsidRDefault="00483D53" w:rsidP="00294935">
      <w:pPr>
        <w:autoSpaceDE w:val="0"/>
        <w:autoSpaceDN w:val="0"/>
        <w:adjustRightInd w:val="0"/>
        <w:snapToGrid w:val="0"/>
        <w:spacing w:beforeLines="50" w:before="120" w:afterLines="50" w:after="120" w:line="360" w:lineRule="auto"/>
        <w:jc w:val="center"/>
        <w:rPr>
          <w:rFonts w:ascii="宋体" w:hAnsi="宋体" w:cs="华文中宋"/>
          <w:szCs w:val="21"/>
        </w:rPr>
      </w:pPr>
    </w:p>
    <w:p w:rsidR="00483D53" w:rsidRDefault="00483D53" w:rsidP="00294935">
      <w:pPr>
        <w:autoSpaceDE w:val="0"/>
        <w:autoSpaceDN w:val="0"/>
        <w:adjustRightInd w:val="0"/>
        <w:snapToGrid w:val="0"/>
        <w:spacing w:beforeLines="50" w:before="120" w:afterLines="50" w:after="120" w:line="360" w:lineRule="auto"/>
        <w:jc w:val="center"/>
        <w:rPr>
          <w:rFonts w:ascii="宋体" w:hAnsi="宋体" w:cs="华文中宋"/>
          <w:szCs w:val="21"/>
        </w:rPr>
      </w:pPr>
    </w:p>
    <w:p w:rsidR="00483D53" w:rsidRDefault="00DC4F94">
      <w:pPr>
        <w:autoSpaceDE w:val="0"/>
        <w:autoSpaceDN w:val="0"/>
        <w:adjustRightInd w:val="0"/>
        <w:snapToGrid w:val="0"/>
        <w:spacing w:line="360" w:lineRule="auto"/>
        <w:ind w:left="420" w:firstLine="420"/>
        <w:jc w:val="center"/>
        <w:rPr>
          <w:rFonts w:ascii="宋体" w:hAnsi="宋体"/>
          <w:b/>
          <w:bCs/>
          <w:sz w:val="28"/>
          <w:szCs w:val="32"/>
        </w:rPr>
      </w:pPr>
      <w:r w:rsidRPr="00DC4F94">
        <w:rPr>
          <w:rFonts w:ascii="宋体" w:hAnsi="宋体" w:hint="eastAsia"/>
          <w:b/>
          <w:bCs/>
          <w:sz w:val="28"/>
          <w:szCs w:val="32"/>
        </w:rPr>
        <w:t>广东省广裕集团阳春实业有限公司</w:t>
      </w:r>
    </w:p>
    <w:p w:rsidR="00483D53" w:rsidRDefault="005D0FD6">
      <w:pPr>
        <w:autoSpaceDE w:val="0"/>
        <w:autoSpaceDN w:val="0"/>
        <w:adjustRightInd w:val="0"/>
        <w:snapToGrid w:val="0"/>
        <w:spacing w:line="360" w:lineRule="auto"/>
        <w:ind w:left="420" w:firstLine="420"/>
        <w:jc w:val="center"/>
        <w:rPr>
          <w:rFonts w:ascii="宋体" w:hAnsi="宋体"/>
          <w:b/>
          <w:bCs/>
          <w:sz w:val="28"/>
          <w:szCs w:val="32"/>
        </w:rPr>
      </w:pPr>
      <w:proofErr w:type="gramStart"/>
      <w:r>
        <w:rPr>
          <w:rFonts w:ascii="宋体" w:hAnsi="宋体"/>
          <w:b/>
          <w:bCs/>
          <w:sz w:val="28"/>
          <w:szCs w:val="32"/>
        </w:rPr>
        <w:t>云采</w:t>
      </w:r>
      <w:proofErr w:type="gramEnd"/>
      <w:r>
        <w:rPr>
          <w:rFonts w:ascii="宋体" w:hAnsi="宋体"/>
          <w:b/>
          <w:bCs/>
          <w:sz w:val="28"/>
          <w:szCs w:val="32"/>
        </w:rPr>
        <w:t>链（广州）信息科技有限公司</w:t>
      </w:r>
    </w:p>
    <w:p w:rsidR="00483D53" w:rsidRDefault="005D0FD6">
      <w:pPr>
        <w:autoSpaceDE w:val="0"/>
        <w:autoSpaceDN w:val="0"/>
        <w:adjustRightInd w:val="0"/>
        <w:snapToGrid w:val="0"/>
        <w:spacing w:line="360" w:lineRule="auto"/>
        <w:ind w:left="420" w:firstLine="420"/>
        <w:jc w:val="center"/>
        <w:rPr>
          <w:rFonts w:ascii="宋体" w:hAnsi="宋体"/>
          <w:b/>
          <w:bCs/>
          <w:sz w:val="28"/>
          <w:szCs w:val="32"/>
        </w:rPr>
      </w:pPr>
      <w:r>
        <w:rPr>
          <w:rFonts w:ascii="宋体" w:hAnsi="宋体" w:hint="eastAsia"/>
          <w:b/>
          <w:bCs/>
          <w:sz w:val="28"/>
          <w:szCs w:val="32"/>
        </w:rPr>
        <w:t>二零二三年十</w:t>
      </w:r>
      <w:r w:rsidR="004D2C74">
        <w:rPr>
          <w:rFonts w:ascii="宋体" w:hAnsi="宋体" w:hint="eastAsia"/>
          <w:b/>
          <w:bCs/>
          <w:sz w:val="28"/>
          <w:szCs w:val="32"/>
        </w:rPr>
        <w:t>二</w:t>
      </w:r>
      <w:r>
        <w:rPr>
          <w:rFonts w:ascii="宋体" w:hAnsi="宋体"/>
          <w:b/>
          <w:bCs/>
          <w:sz w:val="28"/>
          <w:szCs w:val="32"/>
        </w:rPr>
        <w:t>月</w:t>
      </w:r>
      <w:r>
        <w:rPr>
          <w:rFonts w:ascii="宋体" w:hAnsi="宋体"/>
          <w:b/>
          <w:sz w:val="28"/>
        </w:rPr>
        <w:t xml:space="preserve"> </w:t>
      </w:r>
    </w:p>
    <w:p w:rsidR="00483D53" w:rsidRDefault="00483D53">
      <w:pPr>
        <w:rPr>
          <w:rFonts w:ascii="宋体" w:hAnsi="宋体"/>
        </w:rPr>
      </w:pPr>
    </w:p>
    <w:p w:rsidR="00483D53" w:rsidRDefault="005D0FD6">
      <w:pPr>
        <w:pStyle w:val="ad"/>
        <w:autoSpaceDE w:val="0"/>
        <w:autoSpaceDN w:val="0"/>
        <w:adjustRightInd w:val="0"/>
        <w:spacing w:before="0" w:after="0" w:line="360" w:lineRule="auto"/>
        <w:rPr>
          <w:rFonts w:ascii="宋体" w:hAnsi="宋体"/>
        </w:rPr>
      </w:pPr>
      <w:r>
        <w:rPr>
          <w:rFonts w:ascii="宋体" w:hAnsi="宋体"/>
          <w:sz w:val="21"/>
          <w:szCs w:val="21"/>
        </w:rPr>
        <w:br w:type="page"/>
      </w:r>
      <w:r>
        <w:rPr>
          <w:rFonts w:ascii="宋体" w:hAnsi="宋体" w:hint="eastAsia"/>
          <w:lang w:val="zh-CN"/>
        </w:rPr>
        <w:lastRenderedPageBreak/>
        <w:t>第一章 竞价须知</w:t>
      </w:r>
    </w:p>
    <w:p w:rsidR="00483D53" w:rsidRDefault="005D0FD6" w:rsidP="003317C3">
      <w:pPr>
        <w:spacing w:line="360" w:lineRule="auto"/>
        <w:ind w:leftChars="100" w:left="632" w:hangingChars="200" w:hanging="422"/>
        <w:rPr>
          <w:rFonts w:ascii="宋体" w:hAnsi="宋体"/>
          <w:szCs w:val="21"/>
        </w:rPr>
      </w:pPr>
      <w:r>
        <w:rPr>
          <w:rFonts w:ascii="宋体" w:hAnsi="宋体" w:hint="eastAsia"/>
          <w:b/>
          <w:szCs w:val="21"/>
        </w:rPr>
        <w:t>项目名称：</w:t>
      </w:r>
      <w:r w:rsidR="00DC4F94">
        <w:rPr>
          <w:rFonts w:ascii="宋体" w:hAnsi="宋体" w:hint="eastAsia"/>
          <w:szCs w:val="21"/>
        </w:rPr>
        <w:t>广东省广裕集团阳春实业有限公司厂房及</w:t>
      </w:r>
      <w:proofErr w:type="gramStart"/>
      <w:r w:rsidR="00DC4F94">
        <w:rPr>
          <w:rFonts w:ascii="宋体" w:hAnsi="宋体" w:hint="eastAsia"/>
          <w:szCs w:val="21"/>
        </w:rPr>
        <w:t>物流站电梯</w:t>
      </w:r>
      <w:proofErr w:type="gramEnd"/>
      <w:r w:rsidR="00DC4F94">
        <w:rPr>
          <w:rFonts w:ascii="宋体" w:hAnsi="宋体" w:hint="eastAsia"/>
          <w:szCs w:val="21"/>
        </w:rPr>
        <w:t>维护保养服务采购项目</w:t>
      </w:r>
    </w:p>
    <w:p w:rsidR="00483D53" w:rsidRDefault="005D0FD6">
      <w:pPr>
        <w:pStyle w:val="110"/>
        <w:numPr>
          <w:ilvl w:val="0"/>
          <w:numId w:val="1"/>
        </w:numPr>
        <w:spacing w:line="360" w:lineRule="auto"/>
        <w:ind w:leftChars="100" w:left="630" w:hangingChars="200"/>
        <w:rPr>
          <w:rFonts w:ascii="宋体" w:hAnsi="宋体"/>
        </w:rPr>
      </w:pPr>
      <w:r>
        <w:rPr>
          <w:rFonts w:ascii="宋体" w:hAnsi="宋体" w:hint="eastAsia"/>
          <w:szCs w:val="21"/>
        </w:rPr>
        <w:t>本项目通过</w:t>
      </w:r>
      <w:proofErr w:type="gramStart"/>
      <w:r>
        <w:rPr>
          <w:rFonts w:ascii="宋体" w:hAnsi="宋体" w:hint="eastAsia"/>
          <w:szCs w:val="21"/>
        </w:rPr>
        <w:t>云采链线上</w:t>
      </w:r>
      <w:proofErr w:type="gramEnd"/>
      <w:r>
        <w:rPr>
          <w:rFonts w:ascii="宋体" w:hAnsi="宋体" w:hint="eastAsia"/>
          <w:szCs w:val="21"/>
        </w:rPr>
        <w:t>采购一体化平台进行竞价，参与竞价的供应商必须登录平台进行注册，注册成功后方可参与项目竞价。</w:t>
      </w:r>
    </w:p>
    <w:p w:rsidR="00483D53" w:rsidRDefault="005D0FD6">
      <w:pPr>
        <w:pStyle w:val="110"/>
        <w:numPr>
          <w:ilvl w:val="0"/>
          <w:numId w:val="1"/>
        </w:numPr>
        <w:spacing w:line="360" w:lineRule="auto"/>
        <w:ind w:leftChars="100" w:left="630" w:hangingChars="200"/>
        <w:rPr>
          <w:rFonts w:ascii="宋体" w:hAnsi="宋体"/>
        </w:rPr>
      </w:pPr>
      <w:r>
        <w:rPr>
          <w:rFonts w:ascii="宋体" w:hAnsi="宋体" w:hint="eastAsia"/>
        </w:rPr>
        <w:t>语言要求</w:t>
      </w:r>
    </w:p>
    <w:p w:rsidR="00483D53" w:rsidRDefault="005D0FD6">
      <w:pPr>
        <w:pStyle w:val="110"/>
        <w:spacing w:line="360" w:lineRule="auto"/>
        <w:ind w:leftChars="100" w:left="630" w:hangingChars="200" w:hanging="420"/>
        <w:rPr>
          <w:rFonts w:ascii="宋体" w:hAnsi="宋体"/>
        </w:rPr>
      </w:pPr>
      <w:r>
        <w:rPr>
          <w:rFonts w:ascii="宋体" w:hAnsi="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483D53" w:rsidRDefault="005D0FD6">
      <w:pPr>
        <w:pStyle w:val="110"/>
        <w:numPr>
          <w:ilvl w:val="0"/>
          <w:numId w:val="1"/>
        </w:numPr>
        <w:spacing w:line="360" w:lineRule="auto"/>
        <w:ind w:leftChars="100" w:left="630" w:hangingChars="200"/>
        <w:rPr>
          <w:rFonts w:ascii="宋体" w:hAnsi="宋体"/>
        </w:rPr>
      </w:pPr>
      <w:r>
        <w:rPr>
          <w:rFonts w:ascii="宋体" w:hAnsi="宋体" w:hint="eastAsia"/>
        </w:rPr>
        <w:t>在</w:t>
      </w:r>
      <w:proofErr w:type="gramStart"/>
      <w:r>
        <w:rPr>
          <w:rFonts w:ascii="宋体" w:hAnsi="宋体" w:hint="eastAsia"/>
        </w:rPr>
        <w:t>云采</w:t>
      </w:r>
      <w:proofErr w:type="gramEnd"/>
      <w:r>
        <w:rPr>
          <w:rFonts w:ascii="宋体" w:hAnsi="宋体" w:hint="eastAsia"/>
        </w:rPr>
        <w:t>链平台参与项目竞价后放弃成交资格超过三次（含三次）的供应商</w:t>
      </w:r>
      <w:proofErr w:type="gramStart"/>
      <w:r>
        <w:rPr>
          <w:rFonts w:ascii="宋体" w:hAnsi="宋体" w:hint="eastAsia"/>
        </w:rPr>
        <w:t>连同该</w:t>
      </w:r>
      <w:proofErr w:type="gramEnd"/>
      <w:r>
        <w:rPr>
          <w:rFonts w:ascii="宋体" w:hAnsi="宋体" w:hint="eastAsia"/>
        </w:rPr>
        <w:t>供应商同一法人名下所有公司将被列入平台黑名单，永久不得参与平台的项目竞价。</w:t>
      </w:r>
    </w:p>
    <w:p w:rsidR="00483D53" w:rsidRDefault="005D0FD6" w:rsidP="003317C3">
      <w:pPr>
        <w:pStyle w:val="110"/>
        <w:numPr>
          <w:ilvl w:val="0"/>
          <w:numId w:val="1"/>
        </w:numPr>
        <w:spacing w:line="360" w:lineRule="auto"/>
        <w:ind w:leftChars="100" w:left="632" w:hangingChars="200" w:hanging="422"/>
        <w:rPr>
          <w:rFonts w:ascii="宋体" w:hAnsi="宋体"/>
        </w:rPr>
      </w:pPr>
      <w:r>
        <w:rPr>
          <w:rFonts w:ascii="宋体" w:hAnsi="宋体" w:cs="Segoe UI" w:hint="eastAsia"/>
          <w:b/>
          <w:bCs/>
          <w:szCs w:val="21"/>
          <w:shd w:val="clear" w:color="auto" w:fill="FFFFFF"/>
        </w:rPr>
        <w:t>参与采购人项目竞价过程中有</w:t>
      </w:r>
      <w:proofErr w:type="gramStart"/>
      <w:r>
        <w:rPr>
          <w:rFonts w:ascii="宋体" w:hAnsi="宋体" w:cs="Segoe UI" w:hint="eastAsia"/>
          <w:b/>
          <w:bCs/>
          <w:szCs w:val="21"/>
          <w:shd w:val="clear" w:color="auto" w:fill="FFFFFF"/>
        </w:rPr>
        <w:t>围标串标</w:t>
      </w:r>
      <w:proofErr w:type="gramEnd"/>
      <w:r>
        <w:rPr>
          <w:rFonts w:ascii="宋体" w:hAnsi="宋体" w:cs="Segoe UI" w:hint="eastAsia"/>
          <w:b/>
          <w:bCs/>
          <w:szCs w:val="21"/>
          <w:shd w:val="clear" w:color="auto" w:fill="FFFFFF"/>
        </w:rPr>
        <w:t>等违规情况或因自身原因放弃成交资格的供应商不得再参与采购人重新启动的项目竞价，有</w:t>
      </w:r>
      <w:proofErr w:type="gramStart"/>
      <w:r>
        <w:rPr>
          <w:rFonts w:ascii="宋体" w:hAnsi="宋体" w:cs="Segoe UI" w:hint="eastAsia"/>
          <w:b/>
          <w:bCs/>
          <w:szCs w:val="21"/>
          <w:shd w:val="clear" w:color="auto" w:fill="FFFFFF"/>
        </w:rPr>
        <w:t>围标串标</w:t>
      </w:r>
      <w:proofErr w:type="gramEnd"/>
      <w:r>
        <w:rPr>
          <w:rFonts w:ascii="宋体" w:hAnsi="宋体" w:cs="Segoe UI" w:hint="eastAsia"/>
          <w:b/>
          <w:bCs/>
          <w:szCs w:val="21"/>
          <w:shd w:val="clear" w:color="auto" w:fill="FFFFFF"/>
        </w:rPr>
        <w:t>等违规情况或因自身原因放弃成交资格的供应商将被列入采购人黑名单，一年内不得参与采购人的项目竞价。</w:t>
      </w:r>
    </w:p>
    <w:p w:rsidR="00483D53" w:rsidRDefault="005D0FD6">
      <w:pPr>
        <w:pStyle w:val="13"/>
        <w:spacing w:line="360" w:lineRule="auto"/>
        <w:ind w:leftChars="100" w:left="630" w:hangingChars="200" w:hanging="420"/>
        <w:rPr>
          <w:rFonts w:ascii="宋体" w:hAnsi="宋体"/>
          <w:szCs w:val="21"/>
        </w:rPr>
      </w:pPr>
      <w:r>
        <w:rPr>
          <w:rFonts w:ascii="宋体" w:hAnsi="宋体" w:hint="eastAsia"/>
          <w:szCs w:val="21"/>
        </w:rPr>
        <w:t>五、竞价须知</w:t>
      </w:r>
    </w:p>
    <w:p w:rsidR="00483D53" w:rsidRDefault="005D0FD6" w:rsidP="003317C3">
      <w:pPr>
        <w:pStyle w:val="13"/>
        <w:numPr>
          <w:ilvl w:val="0"/>
          <w:numId w:val="2"/>
        </w:numPr>
        <w:spacing w:line="360" w:lineRule="auto"/>
        <w:ind w:leftChars="100" w:left="632" w:hangingChars="200" w:hanging="422"/>
        <w:rPr>
          <w:rFonts w:ascii="宋体" w:hAnsi="宋体"/>
          <w:b/>
          <w:szCs w:val="21"/>
        </w:rPr>
      </w:pPr>
      <w:r>
        <w:rPr>
          <w:rStyle w:val="ae"/>
          <w:rFonts w:ascii="宋体" w:hAnsi="宋体" w:hint="eastAsia"/>
          <w:szCs w:val="21"/>
        </w:rPr>
        <w:t>竞价说明</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参与竞价的供应商应承担所有与准备和参加竞价有关的费用</w:t>
      </w:r>
      <w:r>
        <w:rPr>
          <w:rFonts w:ascii="宋体" w:hAnsi="宋体" w:cs="宋体" w:hint="eastAsia"/>
          <w:szCs w:val="21"/>
        </w:rPr>
        <w:t>，不</w:t>
      </w:r>
      <w:r>
        <w:rPr>
          <w:rFonts w:ascii="宋体" w:hAnsi="宋体" w:cs="宋体" w:hint="eastAsia"/>
          <w:szCs w:val="21"/>
          <w:lang w:eastAsia="zh-TW"/>
        </w:rPr>
        <w:t>论</w:t>
      </w:r>
      <w:r>
        <w:rPr>
          <w:rFonts w:ascii="宋体" w:hAnsi="宋体" w:cs="宋体" w:hint="eastAsia"/>
          <w:szCs w:val="21"/>
        </w:rPr>
        <w:t>竞价</w:t>
      </w:r>
      <w:r>
        <w:rPr>
          <w:rFonts w:ascii="宋体" w:hAnsi="宋体" w:cs="宋体" w:hint="eastAsia"/>
          <w:szCs w:val="21"/>
          <w:lang w:eastAsia="zh-TW"/>
        </w:rPr>
        <w:t>的结果如何</w:t>
      </w:r>
      <w:r>
        <w:rPr>
          <w:rFonts w:ascii="宋体" w:hAnsi="宋体" w:cs="宋体" w:hint="eastAsia"/>
          <w:szCs w:val="21"/>
        </w:rPr>
        <w:t>，采购</w:t>
      </w:r>
      <w:r>
        <w:rPr>
          <w:rFonts w:ascii="宋体" w:hAnsi="宋体" w:cs="宋体" w:hint="eastAsia"/>
          <w:szCs w:val="21"/>
          <w:lang w:eastAsia="zh-TW"/>
        </w:rPr>
        <w:t>人</w:t>
      </w:r>
      <w:r>
        <w:rPr>
          <w:rFonts w:ascii="宋体" w:hAnsi="宋体" w:cs="宋体" w:hint="eastAsia"/>
          <w:szCs w:val="21"/>
        </w:rPr>
        <w:t>和</w:t>
      </w:r>
      <w:r>
        <w:rPr>
          <w:rFonts w:ascii="宋体" w:hAnsi="宋体" w:cs="宋体" w:hint="eastAsia"/>
          <w:szCs w:val="21"/>
          <w:lang w:eastAsia="zh-TW"/>
        </w:rPr>
        <w:t>代理机构均无义务和责任承担这些费用</w:t>
      </w:r>
      <w:r>
        <w:rPr>
          <w:rFonts w:ascii="宋体" w:hAnsi="宋体" w:cs="宋体" w:hint="eastAsia"/>
          <w:szCs w:val="21"/>
        </w:rPr>
        <w:t>。</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szCs w:val="21"/>
          <w:lang w:val="zh-CN"/>
        </w:rPr>
        <w:t>供应商需对用户需求书的所有条款进行整体响应，用户需求书条款若有一条负偏离或不响应，</w:t>
      </w:r>
      <w:r>
        <w:rPr>
          <w:rFonts w:ascii="宋体" w:hAnsi="宋体" w:hint="eastAsia"/>
          <w:bCs/>
          <w:szCs w:val="21"/>
        </w:rPr>
        <w:t>不推荐为成交候选人</w:t>
      </w:r>
      <w:r>
        <w:rPr>
          <w:rFonts w:ascii="宋体" w:hAnsi="宋体" w:hint="eastAsia"/>
          <w:szCs w:val="21"/>
          <w:lang w:val="zh-CN"/>
        </w:rPr>
        <w:t>。</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若成交供应商自身原因无法完成本项目，则采购人有权利保留追究责任。</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成交供应商因自身原因被取消成交资格，采购人可重新启动采购或按竞价公告规定顺延推选符合要求的供应商作为成交人。</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若本项目竞价采购失败，采购人将重新采购，届时采购人有权根据项目具体情况，决定重新采购项目的采购方式。</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成交供应商若无正当理由恶意放弃成交资格，采购人有权将拒绝其参加本项目重新组织的竞价采购活动。</w:t>
      </w:r>
    </w:p>
    <w:p w:rsidR="00483D53" w:rsidRDefault="005D0FD6">
      <w:pPr>
        <w:pStyle w:val="Style51"/>
        <w:numPr>
          <w:ilvl w:val="0"/>
          <w:numId w:val="3"/>
        </w:numPr>
        <w:spacing w:line="360" w:lineRule="auto"/>
        <w:ind w:leftChars="100" w:left="630" w:hangingChars="200"/>
        <w:rPr>
          <w:rFonts w:ascii="宋体" w:hAnsi="宋体"/>
        </w:rPr>
      </w:pPr>
      <w:r>
        <w:rPr>
          <w:rFonts w:ascii="宋体" w:hAnsi="宋体" w:hint="eastAsia"/>
        </w:rPr>
        <w:t>如采购人或代理机构在审核或复核</w:t>
      </w:r>
      <w:r>
        <w:rPr>
          <w:rFonts w:ascii="宋体" w:hAnsi="宋体" w:hint="eastAsia"/>
          <w:szCs w:val="21"/>
        </w:rPr>
        <w:t>参与竞价的</w:t>
      </w:r>
      <w:r>
        <w:rPr>
          <w:rFonts w:ascii="宋体" w:hAnsi="宋体" w:hint="eastAsia"/>
        </w:rPr>
        <w:t>供应商所提交的竞价资料时，供应商须无条件配合；期间若发现存在弄虚作假或相关的失信记录或违反国家法律法规等相关的不良情形，采购人可取消其成交资格并保留追究责任的权力。</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cs="宋体" w:hint="eastAsia"/>
          <w:szCs w:val="21"/>
        </w:rPr>
        <w:t>参与竞价的</w:t>
      </w:r>
      <w:r>
        <w:rPr>
          <w:rFonts w:ascii="宋体" w:hAnsi="宋体" w:cs="宋体" w:hint="eastAsia"/>
          <w:szCs w:val="21"/>
          <w:lang w:eastAsia="zh-TW"/>
        </w:rPr>
        <w:t>供应商向我司咨询的有关项目事项，一切以</w:t>
      </w:r>
      <w:r>
        <w:rPr>
          <w:rFonts w:ascii="宋体" w:hAnsi="宋体" w:cs="宋体" w:hint="eastAsia"/>
          <w:szCs w:val="21"/>
        </w:rPr>
        <w:t>竞价文件</w:t>
      </w:r>
      <w:r>
        <w:rPr>
          <w:rFonts w:ascii="宋体" w:hAnsi="宋体" w:cs="宋体" w:hint="eastAsia"/>
          <w:szCs w:val="21"/>
          <w:lang w:eastAsia="zh-TW"/>
        </w:rPr>
        <w:t>规定</w:t>
      </w:r>
      <w:r>
        <w:rPr>
          <w:rFonts w:ascii="宋体" w:hAnsi="宋体" w:cs="宋体" w:hint="eastAsia"/>
          <w:szCs w:val="21"/>
        </w:rPr>
        <w:t>和竞价公告规定以</w:t>
      </w:r>
      <w:r>
        <w:rPr>
          <w:rFonts w:ascii="宋体" w:hAnsi="宋体" w:cs="宋体" w:hint="eastAsia"/>
          <w:szCs w:val="21"/>
        </w:rPr>
        <w:lastRenderedPageBreak/>
        <w:t>及</w:t>
      </w:r>
      <w:r>
        <w:rPr>
          <w:rFonts w:ascii="宋体" w:hAnsi="宋体" w:cs="宋体" w:hint="eastAsia"/>
          <w:szCs w:val="21"/>
          <w:lang w:eastAsia="zh-TW"/>
        </w:rPr>
        <w:t>本公司</w:t>
      </w:r>
      <w:r>
        <w:rPr>
          <w:rFonts w:ascii="宋体" w:hAnsi="宋体" w:cs="宋体" w:hint="eastAsia"/>
          <w:szCs w:val="21"/>
        </w:rPr>
        <w:t>的</w:t>
      </w:r>
      <w:r>
        <w:rPr>
          <w:rFonts w:ascii="宋体" w:hAnsi="宋体" w:cs="宋体" w:hint="eastAsia"/>
          <w:szCs w:val="21"/>
          <w:lang w:eastAsia="zh-TW"/>
        </w:rPr>
        <w:t>书面答复为准，其他一切形式均为个人意见，不代表本公司的意见</w:t>
      </w:r>
      <w:r>
        <w:rPr>
          <w:rFonts w:ascii="宋体" w:hAnsi="宋体" w:cs="宋体" w:hint="eastAsia"/>
          <w:szCs w:val="21"/>
        </w:rPr>
        <w:t>；</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参与竞价的供应商应认真阅读</w:t>
      </w:r>
      <w:r>
        <w:rPr>
          <w:rFonts w:ascii="宋体" w:hAnsi="宋体" w:cs="宋体" w:hint="eastAsia"/>
          <w:szCs w:val="21"/>
          <w:lang w:eastAsia="zh-TW"/>
        </w:rPr>
        <w:t>、并充分理解</w:t>
      </w:r>
      <w:r>
        <w:rPr>
          <w:rFonts w:ascii="宋体" w:hAnsi="宋体" w:cs="宋体" w:hint="eastAsia"/>
          <w:szCs w:val="21"/>
        </w:rPr>
        <w:t>竞价</w:t>
      </w:r>
      <w:r>
        <w:rPr>
          <w:rFonts w:ascii="宋体" w:hAnsi="宋体" w:cs="宋体" w:hint="eastAsia"/>
          <w:szCs w:val="21"/>
          <w:lang w:eastAsia="zh-TW"/>
        </w:rPr>
        <w:t>文件的全部内容（包括所有的补充、修改内容重要事项、格式、条款</w:t>
      </w:r>
      <w:r>
        <w:rPr>
          <w:rFonts w:ascii="宋体" w:hAnsi="宋体" w:cs="宋体" w:hint="eastAsia"/>
          <w:szCs w:val="21"/>
        </w:rPr>
        <w:t>、服务要求</w:t>
      </w:r>
      <w:r>
        <w:rPr>
          <w:rFonts w:ascii="宋体" w:hAnsi="宋体" w:cs="宋体" w:hint="eastAsia"/>
          <w:szCs w:val="21"/>
          <w:lang w:eastAsia="zh-TW"/>
        </w:rPr>
        <w:t>和技术规范、参数及要求等）。</w:t>
      </w:r>
      <w:r>
        <w:rPr>
          <w:rFonts w:ascii="宋体" w:hAnsi="宋体" w:cs="宋体" w:hint="eastAsia"/>
          <w:szCs w:val="21"/>
        </w:rPr>
        <w:t>供应商</w:t>
      </w:r>
      <w:r>
        <w:rPr>
          <w:rFonts w:ascii="宋体" w:hAnsi="宋体" w:cs="宋体" w:hint="eastAsia"/>
          <w:szCs w:val="21"/>
          <w:lang w:eastAsia="zh-TW"/>
        </w:rPr>
        <w:t>没有按照</w:t>
      </w:r>
      <w:r>
        <w:rPr>
          <w:rFonts w:ascii="宋体" w:hAnsi="宋体" w:cs="宋体" w:hint="eastAsia"/>
          <w:szCs w:val="21"/>
        </w:rPr>
        <w:t>竞价</w:t>
      </w:r>
      <w:r>
        <w:rPr>
          <w:rFonts w:ascii="宋体" w:hAnsi="宋体" w:cs="宋体" w:hint="eastAsia"/>
          <w:szCs w:val="21"/>
          <w:lang w:eastAsia="zh-TW"/>
        </w:rPr>
        <w:t>文件要求提交全部资料，或者</w:t>
      </w:r>
      <w:r>
        <w:rPr>
          <w:rFonts w:ascii="宋体" w:hAnsi="宋体" w:cs="宋体" w:hint="eastAsia"/>
          <w:szCs w:val="21"/>
        </w:rPr>
        <w:t>参与竞价所上传的</w:t>
      </w:r>
      <w:r>
        <w:rPr>
          <w:rFonts w:ascii="宋体" w:hAnsi="宋体" w:cs="宋体" w:hint="eastAsia"/>
          <w:szCs w:val="21"/>
          <w:lang w:eastAsia="zh-TW"/>
        </w:rPr>
        <w:t>文件没有对</w:t>
      </w:r>
      <w:r>
        <w:rPr>
          <w:rFonts w:ascii="宋体" w:hAnsi="宋体" w:cs="宋体" w:hint="eastAsia"/>
          <w:szCs w:val="21"/>
        </w:rPr>
        <w:t>竞价</w:t>
      </w:r>
      <w:r>
        <w:rPr>
          <w:rFonts w:ascii="宋体" w:hAnsi="宋体" w:cs="宋体" w:hint="eastAsia"/>
          <w:szCs w:val="21"/>
          <w:lang w:eastAsia="zh-TW"/>
        </w:rPr>
        <w:t>文件在各方面都</w:t>
      </w:r>
      <w:proofErr w:type="gramStart"/>
      <w:r>
        <w:rPr>
          <w:rFonts w:ascii="宋体" w:hAnsi="宋体" w:cs="宋体" w:hint="eastAsia"/>
          <w:szCs w:val="21"/>
          <w:lang w:eastAsia="zh-TW"/>
        </w:rPr>
        <w:t>作出</w:t>
      </w:r>
      <w:proofErr w:type="gramEnd"/>
      <w:r>
        <w:rPr>
          <w:rFonts w:ascii="宋体" w:hAnsi="宋体" w:cs="宋体" w:hint="eastAsia"/>
          <w:szCs w:val="21"/>
          <w:lang w:eastAsia="zh-TW"/>
        </w:rPr>
        <w:t>实质性响应是</w:t>
      </w:r>
      <w:r>
        <w:rPr>
          <w:rFonts w:ascii="宋体" w:hAnsi="宋体" w:cs="宋体" w:hint="eastAsia"/>
          <w:szCs w:val="21"/>
        </w:rPr>
        <w:t>供应商</w:t>
      </w:r>
      <w:r>
        <w:rPr>
          <w:rFonts w:ascii="宋体" w:hAnsi="宋体" w:cs="宋体" w:hint="eastAsia"/>
          <w:szCs w:val="21"/>
          <w:lang w:eastAsia="zh-TW"/>
        </w:rPr>
        <w:t>的风险，有可能导致其</w:t>
      </w:r>
      <w:r>
        <w:rPr>
          <w:rFonts w:ascii="宋体" w:hAnsi="宋体" w:cs="宋体" w:hint="eastAsia"/>
          <w:szCs w:val="21"/>
        </w:rPr>
        <w:t>竞价</w:t>
      </w:r>
      <w:r>
        <w:rPr>
          <w:rFonts w:ascii="宋体" w:hAnsi="宋体" w:cs="宋体" w:hint="eastAsia"/>
          <w:szCs w:val="21"/>
          <w:lang w:eastAsia="zh-TW"/>
        </w:rPr>
        <w:t>被拒绝，</w:t>
      </w:r>
      <w:r>
        <w:rPr>
          <w:rFonts w:ascii="宋体" w:hAnsi="宋体" w:hint="eastAsia"/>
          <w:szCs w:val="21"/>
        </w:rPr>
        <w:t>或被认定为无效竞价。</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kern w:val="0"/>
          <w:szCs w:val="21"/>
        </w:rPr>
        <w:t>采购人有权拒绝接受任何不合格的货物或服务，由此产生的费用及相关后果均</w:t>
      </w:r>
      <w:proofErr w:type="gramStart"/>
      <w:r>
        <w:rPr>
          <w:rFonts w:ascii="宋体" w:hAnsi="宋体" w:hint="eastAsia"/>
          <w:kern w:val="0"/>
          <w:szCs w:val="21"/>
        </w:rPr>
        <w:t>由成交</w:t>
      </w:r>
      <w:proofErr w:type="gramEnd"/>
      <w:r>
        <w:rPr>
          <w:rFonts w:ascii="宋体" w:hAnsi="宋体" w:hint="eastAsia"/>
          <w:kern w:val="0"/>
          <w:szCs w:val="21"/>
        </w:rPr>
        <w:t>供应商自行承担。</w:t>
      </w:r>
    </w:p>
    <w:p w:rsidR="00483D53" w:rsidRDefault="005D0FD6" w:rsidP="003317C3">
      <w:pPr>
        <w:pStyle w:val="11"/>
        <w:widowControl/>
        <w:numPr>
          <w:ilvl w:val="0"/>
          <w:numId w:val="3"/>
        </w:numPr>
        <w:spacing w:line="360" w:lineRule="auto"/>
        <w:ind w:leftChars="100" w:left="632" w:hangingChars="200" w:hanging="422"/>
        <w:rPr>
          <w:rFonts w:ascii="宋体" w:hAnsi="宋体"/>
          <w:szCs w:val="21"/>
        </w:rPr>
      </w:pPr>
      <w:r>
        <w:rPr>
          <w:rFonts w:ascii="宋体" w:hAnsi="宋体"/>
          <w:b/>
          <w:szCs w:val="21"/>
          <w:shd w:val="clear" w:color="auto" w:fill="FFFFFF"/>
        </w:rPr>
        <w:t>采购人确认竞价结果后，代理机构将在</w:t>
      </w:r>
      <w:r>
        <w:rPr>
          <w:rFonts w:ascii="宋体" w:hAnsi="宋体" w:hint="eastAsia"/>
          <w:b/>
          <w:szCs w:val="21"/>
          <w:shd w:val="clear" w:color="auto" w:fill="FFFFFF"/>
        </w:rPr>
        <w:t>广东省阳春监狱</w:t>
      </w:r>
      <w:r>
        <w:rPr>
          <w:rFonts w:ascii="宋体" w:hAnsi="宋体"/>
          <w:b/>
          <w:szCs w:val="21"/>
          <w:shd w:val="clear" w:color="auto" w:fill="FFFFFF"/>
        </w:rPr>
        <w:t>线上采购一体化平台进行成交候选人公示，公示期为</w:t>
      </w:r>
      <w:r>
        <w:rPr>
          <w:rFonts w:ascii="宋体" w:hAnsi="宋体" w:hint="eastAsia"/>
          <w:b/>
          <w:szCs w:val="21"/>
          <w:shd w:val="clear" w:color="auto" w:fill="FFFFFF"/>
        </w:rPr>
        <w:t>3</w:t>
      </w:r>
      <w:r>
        <w:rPr>
          <w:rFonts w:ascii="宋体" w:hAnsi="宋体"/>
          <w:b/>
          <w:szCs w:val="21"/>
          <w:shd w:val="clear" w:color="auto" w:fill="FFFFFF"/>
        </w:rPr>
        <w:t>个工作日</w:t>
      </w:r>
      <w:r>
        <w:rPr>
          <w:rFonts w:ascii="宋体" w:hAnsi="宋体" w:hint="eastAsia"/>
          <w:b/>
          <w:szCs w:val="21"/>
          <w:shd w:val="clear" w:color="auto" w:fill="FFFFFF"/>
        </w:rPr>
        <w:t>。</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供应商认为竞价结果损害其权益的，应按照</w:t>
      </w:r>
      <w:proofErr w:type="gramStart"/>
      <w:r>
        <w:rPr>
          <w:rFonts w:ascii="宋体" w:hAnsi="宋体" w:hint="eastAsia"/>
          <w:szCs w:val="21"/>
        </w:rPr>
        <w:t>云采</w:t>
      </w:r>
      <w:proofErr w:type="gramEnd"/>
      <w:r>
        <w:rPr>
          <w:rFonts w:ascii="宋体" w:hAnsi="宋体" w:hint="eastAsia"/>
          <w:szCs w:val="21"/>
        </w:rPr>
        <w:t>链平台相关指引在规定的时间内向采购人或代理机构提交书面质疑，不提交的视为无异议，</w:t>
      </w:r>
      <w:r>
        <w:rPr>
          <w:rFonts w:ascii="宋体" w:hAnsi="宋体"/>
          <w:szCs w:val="21"/>
        </w:rPr>
        <w:t>逾期提交将不予受理</w:t>
      </w:r>
      <w:r>
        <w:rPr>
          <w:rFonts w:ascii="宋体" w:hAnsi="宋体" w:hint="eastAsia"/>
          <w:szCs w:val="21"/>
        </w:rPr>
        <w:t>。</w:t>
      </w:r>
    </w:p>
    <w:p w:rsidR="00483D53" w:rsidRDefault="005D0FD6">
      <w:pPr>
        <w:pStyle w:val="13"/>
        <w:numPr>
          <w:ilvl w:val="0"/>
          <w:numId w:val="3"/>
        </w:numPr>
        <w:spacing w:line="360" w:lineRule="auto"/>
        <w:ind w:leftChars="100" w:left="630" w:hangingChars="200"/>
        <w:rPr>
          <w:rFonts w:ascii="宋体" w:hAnsi="宋体"/>
          <w:szCs w:val="21"/>
        </w:rPr>
      </w:pPr>
      <w:r>
        <w:rPr>
          <w:rFonts w:ascii="宋体" w:hAnsi="宋体" w:hint="eastAsia"/>
          <w:szCs w:val="21"/>
        </w:rPr>
        <w:t>本竞价公告和竞价文件的解释权归</w:t>
      </w:r>
      <w:r>
        <w:rPr>
          <w:rFonts w:ascii="宋体" w:hAnsi="宋体" w:cs="宋体" w:hint="eastAsia"/>
          <w:szCs w:val="21"/>
          <w:lang w:eastAsia="zh-TW"/>
        </w:rPr>
        <w:t>“</w:t>
      </w:r>
      <w:r>
        <w:rPr>
          <w:rFonts w:ascii="宋体" w:hAnsi="宋体" w:hint="eastAsia"/>
          <w:szCs w:val="21"/>
        </w:rPr>
        <w:t>云采链线上采购一体化平台</w:t>
      </w:r>
      <w:r>
        <w:rPr>
          <w:rFonts w:ascii="宋体" w:hAnsi="宋体" w:cs="宋体" w:hint="eastAsia"/>
          <w:szCs w:val="21"/>
          <w:lang w:eastAsia="zh-TW"/>
        </w:rPr>
        <w:t>”所有。</w:t>
      </w:r>
    </w:p>
    <w:p w:rsidR="00483D53" w:rsidRDefault="005D0FD6" w:rsidP="003317C3">
      <w:pPr>
        <w:pStyle w:val="13"/>
        <w:numPr>
          <w:ilvl w:val="0"/>
          <w:numId w:val="2"/>
        </w:numPr>
        <w:spacing w:line="360" w:lineRule="auto"/>
        <w:ind w:leftChars="100" w:left="632" w:hangingChars="200" w:hanging="422"/>
        <w:rPr>
          <w:rFonts w:ascii="宋体" w:hAnsi="宋体"/>
          <w:szCs w:val="21"/>
        </w:rPr>
      </w:pPr>
      <w:r>
        <w:rPr>
          <w:rFonts w:ascii="宋体" w:hAnsi="宋体" w:hint="eastAsia"/>
          <w:b/>
          <w:szCs w:val="21"/>
        </w:rPr>
        <w:t>竞价文件的澄清或修改</w:t>
      </w:r>
    </w:p>
    <w:p w:rsidR="00483D53" w:rsidRDefault="005D0FD6">
      <w:pPr>
        <w:pStyle w:val="13"/>
        <w:numPr>
          <w:ilvl w:val="1"/>
          <w:numId w:val="4"/>
        </w:numPr>
        <w:spacing w:line="360" w:lineRule="auto"/>
        <w:ind w:leftChars="100" w:left="630" w:hangingChars="200"/>
        <w:rPr>
          <w:rFonts w:ascii="宋体" w:hAnsi="宋体"/>
          <w:szCs w:val="21"/>
        </w:rPr>
      </w:pPr>
      <w:r>
        <w:rPr>
          <w:rFonts w:ascii="宋体" w:hAnsi="宋体" w:hint="eastAsia"/>
          <w:szCs w:val="21"/>
        </w:rPr>
        <w:t>采购人或者采购代理机构可以对已发出的竞价文件进行必要的澄清或者修改。澄清或者修改的内容将在</w:t>
      </w:r>
      <w:proofErr w:type="gramStart"/>
      <w:r>
        <w:rPr>
          <w:rFonts w:ascii="宋体" w:hAnsi="宋体" w:hint="eastAsia"/>
          <w:szCs w:val="21"/>
        </w:rPr>
        <w:t>云采</w:t>
      </w:r>
      <w:proofErr w:type="gramEnd"/>
      <w:r>
        <w:rPr>
          <w:rFonts w:ascii="宋体" w:hAnsi="宋体" w:hint="eastAsia"/>
          <w:szCs w:val="21"/>
        </w:rPr>
        <w:t>链平台上发布澄清（更正/变更）公告。</w:t>
      </w:r>
    </w:p>
    <w:p w:rsidR="00483D53" w:rsidRDefault="005D0FD6">
      <w:pPr>
        <w:pStyle w:val="13"/>
        <w:numPr>
          <w:ilvl w:val="1"/>
          <w:numId w:val="4"/>
        </w:numPr>
        <w:spacing w:line="360" w:lineRule="auto"/>
        <w:ind w:leftChars="100" w:left="630" w:hangingChars="200"/>
        <w:rPr>
          <w:rFonts w:ascii="宋体" w:hAnsi="宋体"/>
          <w:szCs w:val="21"/>
        </w:rPr>
      </w:pPr>
      <w:r>
        <w:rPr>
          <w:rFonts w:ascii="宋体" w:hAnsi="宋体" w:hint="eastAsia"/>
          <w:szCs w:val="21"/>
        </w:rPr>
        <w:t>无论澄清或者修改的内容是否影响竞价，平台将以短信形式通知所有的报名供应商；报名供应商应按要求履行相应的义务；</w:t>
      </w:r>
      <w:r>
        <w:rPr>
          <w:rFonts w:ascii="宋体" w:hAnsi="宋体" w:cs="宋体" w:hint="eastAsia"/>
          <w:szCs w:val="21"/>
        </w:rPr>
        <w:t>如报名</w:t>
      </w:r>
      <w:r>
        <w:rPr>
          <w:rFonts w:ascii="宋体" w:hAnsi="宋体" w:cs="宋体" w:hint="eastAsia"/>
          <w:szCs w:val="21"/>
          <w:lang w:eastAsia="zh-TW"/>
        </w:rPr>
        <w:t>截止时间</w:t>
      </w:r>
      <w:r>
        <w:rPr>
          <w:rFonts w:ascii="宋体" w:hAnsi="宋体" w:cs="宋体" w:hint="eastAsia"/>
          <w:szCs w:val="21"/>
        </w:rPr>
        <w:t>少于一个工作日的，</w:t>
      </w:r>
      <w:r>
        <w:rPr>
          <w:rFonts w:ascii="宋体" w:hAnsi="宋体" w:hint="eastAsia"/>
          <w:szCs w:val="21"/>
        </w:rPr>
        <w:t>采购人或者采购代理机构应当相应顺延报名的截止时间。</w:t>
      </w:r>
    </w:p>
    <w:p w:rsidR="00483D53" w:rsidRDefault="005D0FD6">
      <w:pPr>
        <w:pStyle w:val="13"/>
        <w:numPr>
          <w:ilvl w:val="1"/>
          <w:numId w:val="4"/>
        </w:numPr>
        <w:spacing w:line="360" w:lineRule="auto"/>
        <w:ind w:leftChars="100" w:left="630" w:hangingChars="200"/>
        <w:rPr>
          <w:rFonts w:ascii="宋体" w:hAnsi="宋体"/>
          <w:szCs w:val="21"/>
        </w:rPr>
      </w:pPr>
      <w:r>
        <w:rPr>
          <w:rFonts w:ascii="宋体" w:hAnsi="宋体" w:hint="eastAsia"/>
          <w:szCs w:val="21"/>
        </w:rPr>
        <w:t>采购人或者采购代理机构发出的澄清或修改（更正/变更）的内容为竞价文件的组成部分，并对供应商具有约束力。</w:t>
      </w:r>
    </w:p>
    <w:p w:rsidR="00483D53" w:rsidRDefault="005D0FD6" w:rsidP="003317C3">
      <w:pPr>
        <w:pStyle w:val="13"/>
        <w:numPr>
          <w:ilvl w:val="0"/>
          <w:numId w:val="2"/>
        </w:numPr>
        <w:spacing w:line="360" w:lineRule="auto"/>
        <w:ind w:leftChars="100" w:left="632" w:hangingChars="200" w:hanging="422"/>
        <w:rPr>
          <w:rFonts w:ascii="宋体" w:hAnsi="宋体"/>
          <w:b/>
          <w:szCs w:val="21"/>
        </w:rPr>
      </w:pPr>
      <w:r>
        <w:rPr>
          <w:rStyle w:val="ae"/>
          <w:rFonts w:ascii="宋体" w:hAnsi="宋体" w:hint="eastAsia"/>
          <w:szCs w:val="21"/>
        </w:rPr>
        <w:t>报名要求（</w:t>
      </w:r>
      <w:r>
        <w:rPr>
          <w:rFonts w:ascii="宋体" w:hAnsi="宋体" w:hint="eastAsia"/>
          <w:szCs w:val="21"/>
        </w:rPr>
        <w:t>参与竞价的</w:t>
      </w:r>
      <w:r>
        <w:rPr>
          <w:rStyle w:val="ae"/>
          <w:rFonts w:ascii="宋体" w:hAnsi="宋体" w:hint="eastAsia"/>
          <w:szCs w:val="21"/>
        </w:rPr>
        <w:t>供应商资质要求: 报名时需要提供以下</w:t>
      </w:r>
      <w:r>
        <w:rPr>
          <w:rStyle w:val="ae"/>
          <w:rFonts w:ascii="宋体" w:hAnsi="宋体" w:hint="eastAsia"/>
          <w:szCs w:val="21"/>
          <w:u w:val="double"/>
        </w:rPr>
        <w:t>盖章</w:t>
      </w:r>
      <w:r>
        <w:rPr>
          <w:rStyle w:val="ae"/>
          <w:rFonts w:ascii="宋体" w:hAnsi="宋体" w:hint="eastAsia"/>
          <w:szCs w:val="21"/>
        </w:rPr>
        <w:t>资料，</w:t>
      </w:r>
      <w:r>
        <w:rPr>
          <w:rFonts w:ascii="宋体" w:hAnsi="宋体" w:hint="eastAsia"/>
          <w:szCs w:val="21"/>
        </w:rPr>
        <w:t>并对上传的报名文件资料承担责任</w:t>
      </w:r>
      <w:r>
        <w:rPr>
          <w:rStyle w:val="ae"/>
          <w:rFonts w:ascii="宋体" w:hAnsi="宋体" w:hint="eastAsia"/>
          <w:szCs w:val="21"/>
        </w:rPr>
        <w:t>）</w:t>
      </w:r>
      <w:r>
        <w:rPr>
          <w:rFonts w:ascii="宋体" w:hAnsi="宋体" w:cs="仿宋" w:hint="eastAsia"/>
          <w:szCs w:val="21"/>
        </w:rPr>
        <w:t xml:space="preserve">     </w:t>
      </w:r>
    </w:p>
    <w:p w:rsidR="00483D53" w:rsidRDefault="005D0FD6">
      <w:pPr>
        <w:pStyle w:val="31"/>
        <w:numPr>
          <w:ilvl w:val="0"/>
          <w:numId w:val="5"/>
        </w:numPr>
        <w:spacing w:line="360" w:lineRule="auto"/>
        <w:ind w:leftChars="100" w:left="630" w:hangingChars="200"/>
        <w:rPr>
          <w:rFonts w:ascii="宋体" w:hAnsi="宋体" w:cs="宋体"/>
          <w:kern w:val="0"/>
          <w:szCs w:val="20"/>
        </w:rPr>
      </w:pPr>
      <w:r>
        <w:rPr>
          <w:rFonts w:ascii="宋体" w:hAnsi="宋体" w:cs="宋体" w:hint="eastAsia"/>
          <w:kern w:val="0"/>
          <w:szCs w:val="20"/>
        </w:rPr>
        <w:t>具有独立承担民事责任的在中华人民共和国境内注册的法人或其他组织</w:t>
      </w:r>
      <w:r>
        <w:rPr>
          <w:rFonts w:ascii="宋体" w:hAnsi="宋体" w:cs="仿宋_GB2312" w:hint="eastAsia"/>
          <w:szCs w:val="21"/>
        </w:rPr>
        <w:t>或自然人</w:t>
      </w:r>
      <w:r>
        <w:rPr>
          <w:rFonts w:ascii="宋体" w:hAnsi="宋体" w:cs="宋体" w:hint="eastAsia"/>
          <w:kern w:val="0"/>
          <w:szCs w:val="20"/>
        </w:rPr>
        <w:t>（提供法人或其他组织的营业执照等证明材料）。</w:t>
      </w:r>
      <w:r>
        <w:rPr>
          <w:rFonts w:ascii="宋体" w:hAnsi="宋体" w:cs="宋体"/>
          <w:kern w:val="0"/>
          <w:szCs w:val="20"/>
        </w:rPr>
        <w:t xml:space="preserve"> </w:t>
      </w:r>
    </w:p>
    <w:p w:rsidR="00483D53" w:rsidRDefault="005D0FD6">
      <w:pPr>
        <w:pStyle w:val="13"/>
        <w:widowControl/>
        <w:numPr>
          <w:ilvl w:val="0"/>
          <w:numId w:val="5"/>
        </w:numPr>
        <w:spacing w:line="360" w:lineRule="auto"/>
        <w:ind w:leftChars="100" w:left="630" w:hangingChars="200"/>
        <w:rPr>
          <w:rFonts w:ascii="宋体" w:hAnsi="宋体" w:cs="宋体"/>
          <w:kern w:val="0"/>
          <w:szCs w:val="21"/>
        </w:rPr>
      </w:pPr>
      <w:r>
        <w:rPr>
          <w:rFonts w:ascii="宋体" w:hAnsi="宋体" w:hint="eastAsia"/>
          <w:kern w:val="0"/>
        </w:rPr>
        <w:t>本项目不接受联合体竞价，不允许转包、分包。供应商须提供供应商资格声明函，</w:t>
      </w:r>
      <w:r>
        <w:rPr>
          <w:rFonts w:ascii="宋体" w:hAnsi="宋体" w:hint="eastAsia"/>
          <w:b/>
          <w:bCs/>
          <w:kern w:val="0"/>
        </w:rPr>
        <w:t>格式详见附件。</w:t>
      </w:r>
    </w:p>
    <w:p w:rsidR="00483D53" w:rsidRDefault="005D0FD6">
      <w:pPr>
        <w:pStyle w:val="13"/>
        <w:widowControl/>
        <w:numPr>
          <w:ilvl w:val="0"/>
          <w:numId w:val="5"/>
        </w:numPr>
        <w:spacing w:line="360" w:lineRule="auto"/>
        <w:ind w:leftChars="100" w:left="630" w:hangingChars="200"/>
        <w:rPr>
          <w:rFonts w:ascii="宋体" w:hAnsi="宋体" w:cs="宋体"/>
          <w:kern w:val="0"/>
          <w:szCs w:val="21"/>
        </w:rPr>
      </w:pPr>
      <w:r>
        <w:rPr>
          <w:rFonts w:ascii="宋体" w:hAnsi="宋体" w:cs="宋体" w:hint="eastAsia"/>
          <w:kern w:val="0"/>
          <w:szCs w:val="21"/>
        </w:rPr>
        <w:t>供应</w:t>
      </w:r>
      <w:proofErr w:type="gramStart"/>
      <w:r>
        <w:rPr>
          <w:rFonts w:ascii="宋体" w:hAnsi="宋体" w:cs="宋体" w:hint="eastAsia"/>
          <w:kern w:val="0"/>
          <w:szCs w:val="21"/>
        </w:rPr>
        <w:t>商完全响应</w:t>
      </w:r>
      <w:proofErr w:type="gramEnd"/>
      <w:r>
        <w:rPr>
          <w:rFonts w:ascii="宋体" w:hAnsi="宋体" w:cs="宋体" w:hint="eastAsia"/>
          <w:kern w:val="0"/>
          <w:szCs w:val="21"/>
        </w:rPr>
        <w:t>本项目用户需求的条款、内容及要求的，提供用户需求书响应声明函即可</w:t>
      </w:r>
      <w:r>
        <w:rPr>
          <w:rFonts w:ascii="宋体" w:hAnsi="宋体" w:cs="宋体" w:hint="eastAsia"/>
          <w:b/>
          <w:kern w:val="0"/>
          <w:szCs w:val="21"/>
        </w:rPr>
        <w:t>，格式详见附件</w:t>
      </w:r>
      <w:r>
        <w:rPr>
          <w:rFonts w:ascii="宋体" w:hAnsi="宋体" w:cs="宋体" w:hint="eastAsia"/>
          <w:kern w:val="0"/>
          <w:szCs w:val="21"/>
        </w:rPr>
        <w:t xml:space="preserve">。 </w:t>
      </w:r>
    </w:p>
    <w:p w:rsidR="00483D53" w:rsidRDefault="005D0FD6">
      <w:pPr>
        <w:pStyle w:val="13"/>
        <w:widowControl/>
        <w:numPr>
          <w:ilvl w:val="0"/>
          <w:numId w:val="5"/>
        </w:numPr>
        <w:spacing w:line="360" w:lineRule="auto"/>
        <w:ind w:leftChars="100" w:left="630" w:hangingChars="200"/>
        <w:rPr>
          <w:rFonts w:ascii="宋体" w:hAnsi="宋体" w:cs="宋体"/>
          <w:kern w:val="0"/>
          <w:szCs w:val="20"/>
        </w:rPr>
      </w:pPr>
      <w:r>
        <w:rPr>
          <w:rFonts w:ascii="宋体" w:hAnsi="宋体" w:cs="宋体" w:hint="eastAsia"/>
          <w:kern w:val="0"/>
          <w:szCs w:val="20"/>
        </w:rPr>
        <w:t>经办人如是法定代表人，需提供法定代表人证明书；经办人如是供应商授权代表，需提供法定代表人授权委托书和法定代表人证明书</w:t>
      </w:r>
      <w:r>
        <w:rPr>
          <w:rFonts w:ascii="宋体" w:hAnsi="宋体" w:cs="宋体" w:hint="eastAsia"/>
          <w:b/>
          <w:kern w:val="0"/>
          <w:szCs w:val="21"/>
        </w:rPr>
        <w:t>，格式详见附件</w:t>
      </w:r>
      <w:r>
        <w:rPr>
          <w:rFonts w:ascii="宋体" w:hAnsi="宋体" w:cs="宋体" w:hint="eastAsia"/>
          <w:kern w:val="0"/>
          <w:szCs w:val="20"/>
        </w:rPr>
        <w:t>。</w:t>
      </w:r>
    </w:p>
    <w:p w:rsidR="00483D53" w:rsidRDefault="005D0FD6">
      <w:pPr>
        <w:widowControl/>
        <w:numPr>
          <w:ilvl w:val="0"/>
          <w:numId w:val="5"/>
        </w:numPr>
        <w:spacing w:line="360" w:lineRule="auto"/>
        <w:jc w:val="left"/>
        <w:rPr>
          <w:rFonts w:ascii="宋体" w:hAnsi="宋体" w:cs="宋体"/>
          <w:bCs/>
          <w:kern w:val="0"/>
          <w:szCs w:val="21"/>
        </w:rPr>
      </w:pPr>
      <w:r>
        <w:rPr>
          <w:rFonts w:ascii="宋体" w:hAnsi="宋体" w:cs="宋体" w:hint="eastAsia"/>
          <w:bCs/>
          <w:kern w:val="0"/>
          <w:szCs w:val="21"/>
        </w:rPr>
        <w:t>供应商须具有有效的《中华人民共和国特种设备安装改造维修许可证》；若供应商为新发资质则须具有有效的《中华人民共和国特种设备生产许可证》电梯安装含修理资质，提供对应的资质证书复印件。</w:t>
      </w:r>
    </w:p>
    <w:p w:rsidR="00935393" w:rsidRDefault="00935393">
      <w:pPr>
        <w:widowControl/>
        <w:numPr>
          <w:ilvl w:val="0"/>
          <w:numId w:val="5"/>
        </w:numPr>
        <w:spacing w:line="360" w:lineRule="auto"/>
        <w:jc w:val="left"/>
        <w:rPr>
          <w:rFonts w:ascii="宋体" w:hAnsi="宋体" w:cs="宋体"/>
          <w:bCs/>
          <w:kern w:val="0"/>
          <w:szCs w:val="21"/>
        </w:rPr>
      </w:pPr>
      <w:r w:rsidRPr="004C20A0">
        <w:rPr>
          <w:rFonts w:ascii="宋体" w:hAnsi="宋体" w:cs="宋体" w:hint="eastAsia"/>
          <w:kern w:val="0"/>
          <w:szCs w:val="20"/>
        </w:rPr>
        <w:lastRenderedPageBreak/>
        <w:t>供应商须详细地阅读、完全明白并承诺遵守《广东省广裕集团阳春实业有限公司供应商管理规则（试行）》（提供广东省广裕集团阳春实业有限公司供应</w:t>
      </w:r>
      <w:proofErr w:type="gramStart"/>
      <w:r w:rsidRPr="004C20A0">
        <w:rPr>
          <w:rFonts w:ascii="宋体" w:hAnsi="宋体" w:cs="宋体" w:hint="eastAsia"/>
          <w:kern w:val="0"/>
          <w:szCs w:val="20"/>
        </w:rPr>
        <w:t>商管理</w:t>
      </w:r>
      <w:proofErr w:type="gramEnd"/>
      <w:r w:rsidRPr="004C20A0">
        <w:rPr>
          <w:rFonts w:ascii="宋体" w:hAnsi="宋体" w:cs="宋体" w:hint="eastAsia"/>
          <w:kern w:val="0"/>
          <w:szCs w:val="20"/>
        </w:rPr>
        <w:t>规则（试行）承诺函</w:t>
      </w:r>
      <w:r w:rsidRPr="004C20A0">
        <w:rPr>
          <w:rFonts w:ascii="宋体" w:hAnsi="宋体" w:cs="宋体" w:hint="eastAsia"/>
          <w:b/>
          <w:bCs/>
          <w:kern w:val="0"/>
          <w:szCs w:val="20"/>
        </w:rPr>
        <w:t>，格式详见附件</w:t>
      </w:r>
      <w:r>
        <w:rPr>
          <w:rFonts w:ascii="宋体" w:hAnsi="宋体" w:cs="宋体" w:hint="eastAsia"/>
          <w:b/>
          <w:bCs/>
          <w:kern w:val="0"/>
          <w:szCs w:val="20"/>
        </w:rPr>
        <w:t>；</w:t>
      </w:r>
    </w:p>
    <w:p w:rsidR="003317C3" w:rsidRPr="003317C3" w:rsidRDefault="003317C3">
      <w:pPr>
        <w:widowControl/>
        <w:numPr>
          <w:ilvl w:val="0"/>
          <w:numId w:val="5"/>
        </w:numPr>
        <w:spacing w:line="360" w:lineRule="auto"/>
        <w:jc w:val="left"/>
        <w:rPr>
          <w:rFonts w:ascii="宋体" w:hAnsi="宋体" w:cs="宋体"/>
          <w:b/>
          <w:bCs/>
          <w:kern w:val="0"/>
          <w:szCs w:val="21"/>
        </w:rPr>
      </w:pPr>
      <w:r w:rsidRPr="003317C3">
        <w:rPr>
          <w:rFonts w:ascii="宋体" w:hAnsi="宋体" w:cs="宋体" w:hint="eastAsia"/>
          <w:b/>
          <w:bCs/>
          <w:kern w:val="0"/>
          <w:szCs w:val="21"/>
        </w:rPr>
        <w:t>供应商</w:t>
      </w:r>
      <w:r>
        <w:rPr>
          <w:rFonts w:ascii="宋体" w:hAnsi="宋体" w:cs="宋体" w:hint="eastAsia"/>
          <w:b/>
          <w:bCs/>
          <w:kern w:val="0"/>
          <w:szCs w:val="21"/>
        </w:rPr>
        <w:t>须</w:t>
      </w:r>
      <w:r w:rsidRPr="003317C3">
        <w:rPr>
          <w:rFonts w:ascii="宋体" w:hAnsi="宋体" w:cs="宋体" w:hint="eastAsia"/>
          <w:b/>
          <w:bCs/>
          <w:kern w:val="0"/>
          <w:szCs w:val="21"/>
        </w:rPr>
        <w:t>提供承诺函，格式详见附件。</w:t>
      </w:r>
    </w:p>
    <w:p w:rsidR="00483D53" w:rsidRDefault="005D0FD6" w:rsidP="003317C3">
      <w:pPr>
        <w:pStyle w:val="13"/>
        <w:numPr>
          <w:ilvl w:val="0"/>
          <w:numId w:val="2"/>
        </w:numPr>
        <w:spacing w:line="360" w:lineRule="auto"/>
        <w:ind w:leftChars="100" w:left="632" w:hangingChars="200" w:hanging="422"/>
        <w:rPr>
          <w:rStyle w:val="ae"/>
          <w:rFonts w:ascii="宋体" w:hAnsi="宋体"/>
          <w:bCs w:val="0"/>
          <w:szCs w:val="21"/>
        </w:rPr>
      </w:pPr>
      <w:r>
        <w:rPr>
          <w:rStyle w:val="ae"/>
          <w:rFonts w:ascii="宋体" w:hAnsi="宋体" w:hint="eastAsia"/>
          <w:szCs w:val="21"/>
        </w:rPr>
        <w:t>报价要求（报价时需要提供以下</w:t>
      </w:r>
      <w:r>
        <w:rPr>
          <w:rStyle w:val="ae"/>
          <w:rFonts w:ascii="宋体" w:hAnsi="宋体" w:hint="eastAsia"/>
          <w:szCs w:val="21"/>
          <w:u w:val="double"/>
        </w:rPr>
        <w:t>盖章</w:t>
      </w:r>
      <w:r>
        <w:rPr>
          <w:rStyle w:val="ae"/>
          <w:rFonts w:ascii="宋体" w:hAnsi="宋体" w:hint="eastAsia"/>
          <w:szCs w:val="21"/>
        </w:rPr>
        <w:t>资料，</w:t>
      </w:r>
      <w:r>
        <w:rPr>
          <w:rFonts w:ascii="宋体" w:hAnsi="宋体" w:hint="eastAsia"/>
          <w:szCs w:val="21"/>
        </w:rPr>
        <w:t>并对上传的竞价文件资料承担责任</w:t>
      </w:r>
      <w:r>
        <w:rPr>
          <w:rStyle w:val="ae"/>
          <w:rFonts w:ascii="宋体" w:hAnsi="宋体" w:hint="eastAsia"/>
          <w:szCs w:val="21"/>
        </w:rPr>
        <w:t>）</w:t>
      </w:r>
    </w:p>
    <w:p w:rsidR="00483D53" w:rsidRDefault="005D0FD6">
      <w:pPr>
        <w:pStyle w:val="13"/>
        <w:numPr>
          <w:ilvl w:val="0"/>
          <w:numId w:val="6"/>
        </w:numPr>
        <w:spacing w:line="360" w:lineRule="auto"/>
        <w:ind w:leftChars="100" w:left="630" w:hangingChars="200"/>
        <w:rPr>
          <w:rFonts w:ascii="宋体" w:hAnsi="宋体"/>
          <w:szCs w:val="21"/>
        </w:rPr>
      </w:pPr>
      <w:r>
        <w:rPr>
          <w:rFonts w:ascii="宋体" w:hAnsi="宋体" w:hint="eastAsia"/>
          <w:szCs w:val="21"/>
        </w:rPr>
        <w:t>通过报名供应商应根据本公告要求，在规定的竞价时间内对采购项目进行报价，同时按本公告要求完整</w:t>
      </w:r>
      <w:r>
        <w:rPr>
          <w:rFonts w:ascii="宋体" w:hAnsi="宋体" w:cs="宋体" w:hint="eastAsia"/>
          <w:szCs w:val="21"/>
          <w:lang w:eastAsia="zh-TW"/>
        </w:rPr>
        <w:t>、真实、准确地</w:t>
      </w:r>
      <w:r>
        <w:rPr>
          <w:rFonts w:ascii="宋体" w:hAnsi="宋体" w:cs="宋体" w:hint="eastAsia"/>
          <w:szCs w:val="21"/>
        </w:rPr>
        <w:t>填写并</w:t>
      </w:r>
      <w:r>
        <w:rPr>
          <w:rFonts w:ascii="宋体" w:hAnsi="宋体" w:hint="eastAsia"/>
          <w:szCs w:val="21"/>
        </w:rPr>
        <w:t>上</w:t>
      </w:r>
      <w:proofErr w:type="gramStart"/>
      <w:r>
        <w:rPr>
          <w:rFonts w:ascii="宋体" w:hAnsi="宋体" w:hint="eastAsia"/>
          <w:szCs w:val="21"/>
        </w:rPr>
        <w:t>传相应</w:t>
      </w:r>
      <w:proofErr w:type="gramEnd"/>
      <w:r>
        <w:rPr>
          <w:rFonts w:ascii="宋体" w:hAnsi="宋体" w:hint="eastAsia"/>
          <w:szCs w:val="21"/>
        </w:rPr>
        <w:t>报价附件</w:t>
      </w:r>
      <w:r>
        <w:rPr>
          <w:rFonts w:ascii="宋体" w:hAnsi="宋体" w:hint="eastAsia"/>
          <w:b/>
          <w:bCs/>
          <w:szCs w:val="21"/>
        </w:rPr>
        <w:t>（</w:t>
      </w:r>
      <w:r>
        <w:rPr>
          <w:rFonts w:ascii="宋体" w:hAnsi="宋体" w:cs="Segoe UI" w:hint="eastAsia"/>
          <w:b/>
          <w:bCs/>
          <w:szCs w:val="21"/>
          <w:shd w:val="clear" w:color="auto" w:fill="FFFFFF"/>
        </w:rPr>
        <w:t>报价表（加盖公章）</w:t>
      </w:r>
      <w:r>
        <w:rPr>
          <w:rFonts w:ascii="宋体" w:hAnsi="宋体" w:hint="eastAsia"/>
          <w:b/>
          <w:bCs/>
          <w:szCs w:val="21"/>
        </w:rPr>
        <w:t>）；</w:t>
      </w:r>
    </w:p>
    <w:p w:rsidR="00483D53" w:rsidRDefault="005D0FD6" w:rsidP="003317C3">
      <w:pPr>
        <w:pStyle w:val="13"/>
        <w:numPr>
          <w:ilvl w:val="0"/>
          <w:numId w:val="6"/>
        </w:numPr>
        <w:spacing w:line="360" w:lineRule="auto"/>
        <w:ind w:leftChars="100" w:left="632" w:hangingChars="200" w:hanging="422"/>
        <w:rPr>
          <w:rFonts w:ascii="宋体" w:hAnsi="宋体"/>
          <w:b/>
          <w:szCs w:val="21"/>
          <w:u w:val="double"/>
        </w:rPr>
      </w:pPr>
      <w:r>
        <w:rPr>
          <w:rFonts w:ascii="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r>
        <w:rPr>
          <w:rFonts w:ascii="宋体" w:hAnsi="宋体" w:hint="eastAsia"/>
          <w:b/>
          <w:szCs w:val="21"/>
          <w:u w:val="double"/>
          <w:shd w:val="clear" w:color="auto" w:fill="FFFFFF"/>
        </w:rPr>
        <w:t>。</w:t>
      </w:r>
    </w:p>
    <w:p w:rsidR="00483D53" w:rsidRDefault="005D0FD6" w:rsidP="003317C3">
      <w:pPr>
        <w:pStyle w:val="13"/>
        <w:numPr>
          <w:ilvl w:val="0"/>
          <w:numId w:val="2"/>
        </w:numPr>
        <w:spacing w:line="360" w:lineRule="auto"/>
        <w:ind w:leftChars="100" w:left="632" w:hangingChars="200" w:hanging="422"/>
        <w:rPr>
          <w:rStyle w:val="ae"/>
          <w:rFonts w:ascii="宋体" w:hAnsi="宋体"/>
          <w:bCs w:val="0"/>
          <w:szCs w:val="21"/>
        </w:rPr>
      </w:pPr>
      <w:r>
        <w:rPr>
          <w:rStyle w:val="ae"/>
          <w:rFonts w:ascii="宋体" w:hAnsi="宋体" w:hint="eastAsia"/>
          <w:szCs w:val="21"/>
        </w:rPr>
        <w:t>确定成交候选人</w:t>
      </w:r>
    </w:p>
    <w:p w:rsidR="00483D53" w:rsidRDefault="005D0FD6">
      <w:pPr>
        <w:pStyle w:val="af7"/>
        <w:spacing w:line="360" w:lineRule="auto"/>
        <w:ind w:left="420" w:firstLineChars="0" w:firstLine="0"/>
        <w:rPr>
          <w:rFonts w:asciiTheme="minorEastAsia" w:hAnsiTheme="minorEastAsia"/>
          <w:bCs/>
          <w:szCs w:val="21"/>
        </w:rPr>
      </w:pPr>
      <w:r>
        <w:rPr>
          <w:rFonts w:asciiTheme="minorEastAsia" w:hAnsiTheme="minorEastAsia" w:hint="eastAsia"/>
          <w:bCs/>
          <w:szCs w:val="21"/>
        </w:rPr>
        <w:t>本项目以</w:t>
      </w:r>
      <w:proofErr w:type="gramStart"/>
      <w:r>
        <w:rPr>
          <w:rFonts w:asciiTheme="minorEastAsia" w:hAnsiTheme="minorEastAsia" w:hint="eastAsia"/>
          <w:bCs/>
          <w:szCs w:val="21"/>
        </w:rPr>
        <w:t>下浮率形式</w:t>
      </w:r>
      <w:proofErr w:type="gramEnd"/>
      <w:r>
        <w:rPr>
          <w:rFonts w:asciiTheme="minorEastAsia" w:hAnsiTheme="minorEastAsia" w:hint="eastAsia"/>
          <w:bCs/>
          <w:szCs w:val="21"/>
        </w:rPr>
        <w:t>进行报价，</w:t>
      </w:r>
      <w:r>
        <w:rPr>
          <w:rFonts w:ascii="宋体" w:hAnsi="宋体" w:hint="eastAsia"/>
          <w:szCs w:val="21"/>
        </w:rPr>
        <w:t>结算单价=对应项目（配件）的最高单价限价×（1-成交下浮率（%））</w:t>
      </w:r>
      <w:r>
        <w:rPr>
          <w:rFonts w:asciiTheme="minorEastAsia" w:hAnsiTheme="minorEastAsia" w:hint="eastAsia"/>
          <w:bCs/>
          <w:szCs w:val="21"/>
        </w:rPr>
        <w:t>。报价时间截止后，系统按</w:t>
      </w:r>
      <w:proofErr w:type="gramStart"/>
      <w:r>
        <w:rPr>
          <w:rFonts w:asciiTheme="minorEastAsia" w:hAnsiTheme="minorEastAsia" w:hint="eastAsia"/>
          <w:bCs/>
          <w:szCs w:val="21"/>
        </w:rPr>
        <w:t>下浮率</w:t>
      </w:r>
      <w:proofErr w:type="gramEnd"/>
      <w:r>
        <w:rPr>
          <w:rFonts w:asciiTheme="minorEastAsia" w:hAnsiTheme="minorEastAsia" w:hint="eastAsia"/>
          <w:bCs/>
          <w:szCs w:val="21"/>
        </w:rPr>
        <w:t>由高到低顺序排列</w:t>
      </w:r>
      <w:r>
        <w:rPr>
          <w:rFonts w:asciiTheme="minorEastAsia" w:hAnsiTheme="minorEastAsia" w:hint="eastAsia"/>
          <w:bCs/>
        </w:rPr>
        <w:t>，</w:t>
      </w:r>
      <w:proofErr w:type="gramStart"/>
      <w:r>
        <w:rPr>
          <w:rFonts w:asciiTheme="minorEastAsia" w:hAnsiTheme="minorEastAsia" w:hint="eastAsia"/>
          <w:bCs/>
        </w:rPr>
        <w:t>下浮率</w:t>
      </w:r>
      <w:proofErr w:type="gramEnd"/>
      <w:r>
        <w:rPr>
          <w:rFonts w:asciiTheme="minorEastAsia" w:hAnsiTheme="minorEastAsia" w:hint="eastAsia"/>
          <w:bCs/>
        </w:rPr>
        <w:t>最高的为第一成交候选人，报</w:t>
      </w:r>
      <w:proofErr w:type="gramStart"/>
      <w:r>
        <w:rPr>
          <w:rFonts w:asciiTheme="minorEastAsia" w:hAnsiTheme="minorEastAsia" w:hint="eastAsia"/>
          <w:bCs/>
        </w:rPr>
        <w:t>下浮率</w:t>
      </w:r>
      <w:proofErr w:type="gramEnd"/>
      <w:r>
        <w:rPr>
          <w:rFonts w:asciiTheme="minorEastAsia" w:hAnsiTheme="minorEastAsia" w:hint="eastAsia"/>
          <w:bCs/>
        </w:rPr>
        <w:t>相同的，按报价时间在前的为第一成交候选人；报</w:t>
      </w:r>
      <w:proofErr w:type="gramStart"/>
      <w:r>
        <w:rPr>
          <w:rFonts w:asciiTheme="minorEastAsia" w:hAnsiTheme="minorEastAsia" w:hint="eastAsia"/>
          <w:bCs/>
        </w:rPr>
        <w:t>下浮率</w:t>
      </w:r>
      <w:proofErr w:type="gramEnd"/>
      <w:r>
        <w:rPr>
          <w:rFonts w:asciiTheme="minorEastAsia" w:hAnsiTheme="minorEastAsia" w:hint="eastAsia"/>
          <w:bCs/>
        </w:rPr>
        <w:t>次高的为第二成交候选人，以此类推。（示例：如A项目采购一批饮用水，以实际供应量进行结算，该项目以</w:t>
      </w:r>
      <w:proofErr w:type="gramStart"/>
      <w:r>
        <w:rPr>
          <w:rFonts w:asciiTheme="minorEastAsia" w:hAnsiTheme="minorEastAsia" w:hint="eastAsia"/>
          <w:bCs/>
        </w:rPr>
        <w:t>下浮率形式</w:t>
      </w:r>
      <w:proofErr w:type="gramEnd"/>
      <w:r>
        <w:rPr>
          <w:rFonts w:asciiTheme="minorEastAsia" w:hAnsiTheme="minorEastAsia" w:hint="eastAsia"/>
          <w:bCs/>
        </w:rPr>
        <w:t>报价，饮用水预算单价为</w:t>
      </w:r>
      <w:r>
        <w:rPr>
          <w:rFonts w:asciiTheme="minorEastAsia" w:hAnsiTheme="minorEastAsia"/>
          <w:bCs/>
        </w:rPr>
        <w:t>20</w:t>
      </w:r>
      <w:r>
        <w:rPr>
          <w:rFonts w:asciiTheme="minorEastAsia" w:hAnsiTheme="minorEastAsia" w:hint="eastAsia"/>
          <w:bCs/>
        </w:rPr>
        <w:t>元/桶，某供应商报</w:t>
      </w:r>
      <w:proofErr w:type="gramStart"/>
      <w:r>
        <w:rPr>
          <w:rFonts w:asciiTheme="minorEastAsia" w:hAnsiTheme="minorEastAsia" w:hint="eastAsia"/>
          <w:bCs/>
        </w:rPr>
        <w:t>下浮率</w:t>
      </w:r>
      <w:proofErr w:type="gramEnd"/>
      <w:r>
        <w:rPr>
          <w:rFonts w:asciiTheme="minorEastAsia" w:hAnsiTheme="minorEastAsia" w:hint="eastAsia"/>
          <w:bCs/>
        </w:rPr>
        <w:t>为1</w:t>
      </w:r>
      <w:r>
        <w:rPr>
          <w:rFonts w:asciiTheme="minorEastAsia" w:hAnsiTheme="minorEastAsia"/>
          <w:bCs/>
        </w:rPr>
        <w:t>0</w:t>
      </w:r>
      <w:r>
        <w:rPr>
          <w:rFonts w:asciiTheme="minorEastAsia" w:hAnsiTheme="minorEastAsia" w:hint="eastAsia"/>
          <w:bCs/>
        </w:rPr>
        <w:t>%，则成交单价=</w:t>
      </w:r>
      <w:r>
        <w:rPr>
          <w:rFonts w:asciiTheme="minorEastAsia" w:hAnsiTheme="minorEastAsia"/>
          <w:bCs/>
        </w:rPr>
        <w:t>20</w:t>
      </w:r>
      <w:r>
        <w:rPr>
          <w:rFonts w:asciiTheme="minorEastAsia" w:hAnsiTheme="minorEastAsia" w:hint="eastAsia"/>
          <w:bCs/>
        </w:rPr>
        <w:t>元/桶×（1-</w:t>
      </w:r>
      <w:r>
        <w:rPr>
          <w:rFonts w:asciiTheme="minorEastAsia" w:hAnsiTheme="minorEastAsia"/>
          <w:bCs/>
        </w:rPr>
        <w:t>10</w:t>
      </w:r>
      <w:r>
        <w:rPr>
          <w:rFonts w:asciiTheme="minorEastAsia" w:hAnsiTheme="minorEastAsia" w:hint="eastAsia"/>
          <w:bCs/>
        </w:rPr>
        <w:t>%）=</w:t>
      </w:r>
      <w:r>
        <w:rPr>
          <w:rFonts w:asciiTheme="minorEastAsia" w:hAnsiTheme="minorEastAsia"/>
          <w:bCs/>
        </w:rPr>
        <w:t>18</w:t>
      </w:r>
      <w:r>
        <w:rPr>
          <w:rFonts w:asciiTheme="minorEastAsia" w:hAnsiTheme="minorEastAsia" w:hint="eastAsia"/>
          <w:bCs/>
        </w:rPr>
        <w:t>元/桶</w:t>
      </w:r>
      <w:r>
        <w:rPr>
          <w:rFonts w:ascii="宋体" w:hAnsi="宋体" w:hint="eastAsia"/>
          <w:szCs w:val="21"/>
        </w:rPr>
        <w:t>。</w:t>
      </w:r>
    </w:p>
    <w:p w:rsidR="00483D53" w:rsidRDefault="005D0FD6" w:rsidP="003317C3">
      <w:pPr>
        <w:pStyle w:val="13"/>
        <w:numPr>
          <w:ilvl w:val="0"/>
          <w:numId w:val="2"/>
        </w:numPr>
        <w:spacing w:line="360" w:lineRule="auto"/>
        <w:ind w:leftChars="100" w:left="632" w:hangingChars="200" w:hanging="422"/>
        <w:rPr>
          <w:rFonts w:ascii="宋体" w:hAnsi="宋体"/>
          <w:b/>
          <w:szCs w:val="21"/>
        </w:rPr>
      </w:pPr>
      <w:r>
        <w:rPr>
          <w:rFonts w:ascii="宋体" w:hAnsi="宋体" w:hint="eastAsia"/>
          <w:b/>
          <w:szCs w:val="21"/>
        </w:rPr>
        <w:t>无效报价</w:t>
      </w:r>
    </w:p>
    <w:p w:rsidR="00483D53" w:rsidRDefault="005D0FD6">
      <w:pPr>
        <w:pStyle w:val="13"/>
        <w:numPr>
          <w:ilvl w:val="0"/>
          <w:numId w:val="7"/>
        </w:numPr>
        <w:spacing w:line="360" w:lineRule="auto"/>
        <w:ind w:leftChars="100" w:left="630" w:hangingChars="200"/>
        <w:rPr>
          <w:rFonts w:ascii="宋体" w:hAnsi="宋体"/>
          <w:szCs w:val="21"/>
        </w:rPr>
      </w:pPr>
      <w:proofErr w:type="gramStart"/>
      <w:r>
        <w:rPr>
          <w:rFonts w:asciiTheme="minorEastAsia" w:hAnsiTheme="minorEastAsia" w:hint="eastAsia"/>
          <w:szCs w:val="21"/>
        </w:rPr>
        <w:t>下浮率报价</w:t>
      </w:r>
      <w:proofErr w:type="gramEnd"/>
      <w:r>
        <w:rPr>
          <w:rFonts w:asciiTheme="minorEastAsia" w:hAnsiTheme="minorEastAsia" w:hint="eastAsia"/>
          <w:szCs w:val="21"/>
        </w:rPr>
        <w:t>没有大于或等于100%，也没有为负数，且是固定唯一值的，否则为无效报价。</w:t>
      </w:r>
    </w:p>
    <w:p w:rsidR="00483D53" w:rsidRDefault="005D0FD6">
      <w:pPr>
        <w:pStyle w:val="13"/>
        <w:numPr>
          <w:ilvl w:val="0"/>
          <w:numId w:val="7"/>
        </w:numPr>
        <w:spacing w:line="360" w:lineRule="auto"/>
        <w:ind w:leftChars="100" w:left="630" w:hangingChars="200"/>
        <w:rPr>
          <w:rFonts w:ascii="宋体" w:hAnsi="宋体"/>
          <w:szCs w:val="21"/>
        </w:rPr>
      </w:pPr>
      <w:r>
        <w:rPr>
          <w:rFonts w:ascii="宋体" w:hAnsi="宋体" w:hint="eastAsia"/>
          <w:szCs w:val="21"/>
        </w:rPr>
        <w:t>参与竞价的供应商报价超过最高限价或低于最低限价或超过项目对应产品单项最高限价的视为无效报价；</w:t>
      </w:r>
    </w:p>
    <w:p w:rsidR="00483D53" w:rsidRDefault="005D0FD6">
      <w:pPr>
        <w:pStyle w:val="13"/>
        <w:numPr>
          <w:ilvl w:val="0"/>
          <w:numId w:val="7"/>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bCs/>
          <w:szCs w:val="21"/>
        </w:rPr>
        <w:t>供应商须提供本项目要求的资质文件，如果不按公告规定或竞价文件要求等相关规定提供符合要求的资质文件，将被视为无效报价；</w:t>
      </w:r>
    </w:p>
    <w:p w:rsidR="00483D53" w:rsidRDefault="005D0FD6">
      <w:pPr>
        <w:pStyle w:val="13"/>
        <w:numPr>
          <w:ilvl w:val="0"/>
          <w:numId w:val="7"/>
        </w:numPr>
        <w:spacing w:line="360" w:lineRule="auto"/>
        <w:ind w:leftChars="100" w:left="630" w:hangingChars="200"/>
        <w:rPr>
          <w:rFonts w:ascii="宋体" w:hAnsi="宋体"/>
          <w:szCs w:val="21"/>
        </w:rPr>
      </w:pPr>
      <w:r>
        <w:rPr>
          <w:rFonts w:ascii="宋体" w:hAnsi="宋体" w:hint="eastAsia"/>
          <w:szCs w:val="21"/>
        </w:rPr>
        <w:t>参与竞价的</w:t>
      </w:r>
      <w:r>
        <w:rPr>
          <w:rFonts w:ascii="宋体" w:hAnsi="宋体" w:hint="eastAsia"/>
          <w:bCs/>
          <w:szCs w:val="21"/>
        </w:rPr>
        <w:t>供应商须对本项目采购内容进行整体报价，任何只对其中一部分内容进行的报价都被视为无效报价；</w:t>
      </w:r>
    </w:p>
    <w:p w:rsidR="00483D53" w:rsidRDefault="005D0FD6">
      <w:pPr>
        <w:pStyle w:val="13"/>
        <w:numPr>
          <w:ilvl w:val="0"/>
          <w:numId w:val="7"/>
        </w:numPr>
        <w:spacing w:line="360" w:lineRule="auto"/>
        <w:ind w:leftChars="100" w:left="630" w:hangingChars="200"/>
        <w:rPr>
          <w:rFonts w:ascii="宋体" w:hAnsi="宋体"/>
          <w:szCs w:val="21"/>
        </w:rPr>
      </w:pPr>
      <w:r>
        <w:rPr>
          <w:rFonts w:ascii="宋体" w:hAnsi="宋体"/>
          <w:szCs w:val="21"/>
          <w:u w:val="double"/>
        </w:rPr>
        <w:t>报价表</w:t>
      </w:r>
      <w:r>
        <w:rPr>
          <w:rFonts w:ascii="宋体" w:hAnsi="宋体" w:hint="eastAsia"/>
          <w:szCs w:val="21"/>
          <w:u w:val="double"/>
        </w:rPr>
        <w:t>以及有报价供应商落款的报价文件</w:t>
      </w:r>
      <w:r>
        <w:rPr>
          <w:rFonts w:ascii="宋体" w:hAnsi="宋体"/>
          <w:szCs w:val="21"/>
          <w:u w:val="double"/>
        </w:rPr>
        <w:t>必须加盖</w:t>
      </w:r>
      <w:r>
        <w:rPr>
          <w:rFonts w:ascii="宋体" w:hAnsi="宋体" w:hint="eastAsia"/>
          <w:szCs w:val="21"/>
          <w:u w:val="double"/>
        </w:rPr>
        <w:t>报价供应商</w:t>
      </w:r>
      <w:r>
        <w:rPr>
          <w:rFonts w:ascii="宋体" w:hAnsi="宋体"/>
          <w:szCs w:val="21"/>
          <w:u w:val="double"/>
        </w:rPr>
        <w:t>公章，否则视为无效报价</w:t>
      </w:r>
      <w:r>
        <w:rPr>
          <w:rFonts w:ascii="宋体" w:hAnsi="宋体" w:hint="eastAsia"/>
          <w:szCs w:val="21"/>
        </w:rPr>
        <w:t>；</w:t>
      </w:r>
    </w:p>
    <w:p w:rsidR="00483D53" w:rsidRDefault="005D0FD6">
      <w:pPr>
        <w:pStyle w:val="ac"/>
        <w:numPr>
          <w:ilvl w:val="0"/>
          <w:numId w:val="7"/>
        </w:numPr>
        <w:shd w:val="clear" w:color="auto" w:fill="FFFFFF"/>
        <w:spacing w:before="0" w:beforeAutospacing="0" w:after="0" w:afterAutospacing="0" w:line="360" w:lineRule="auto"/>
        <w:ind w:leftChars="100" w:left="630" w:hangingChars="200"/>
        <w:jc w:val="both"/>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w:t>
      </w:r>
      <w:r>
        <w:rPr>
          <w:rFonts w:cs="Segoe UI"/>
          <w:b/>
          <w:bCs/>
          <w:sz w:val="21"/>
          <w:szCs w:val="21"/>
          <w:shd w:val="clear" w:color="auto" w:fill="FFFFFF"/>
        </w:rPr>
        <w:t>不接受总价优惠折扣形式的报价，供应商应将对项目的优惠直接在清单报价中体现出来。</w:t>
      </w:r>
      <w:r>
        <w:rPr>
          <w:rFonts w:hint="eastAsia"/>
          <w:sz w:val="21"/>
          <w:szCs w:val="21"/>
        </w:rPr>
        <w:t>如果供应商不接受对其错误的更正，其报价将被视为无效报价；</w:t>
      </w:r>
    </w:p>
    <w:p w:rsidR="00483D53" w:rsidRDefault="005D0FD6" w:rsidP="003317C3">
      <w:pPr>
        <w:pStyle w:val="ac"/>
        <w:numPr>
          <w:ilvl w:val="0"/>
          <w:numId w:val="7"/>
        </w:numPr>
        <w:shd w:val="clear" w:color="auto" w:fill="FFFFFF"/>
        <w:spacing w:before="0" w:beforeAutospacing="0" w:after="0" w:afterAutospacing="0" w:line="360" w:lineRule="auto"/>
        <w:ind w:leftChars="100" w:left="632" w:hangingChars="200" w:hanging="422"/>
        <w:jc w:val="both"/>
        <w:rPr>
          <w:b/>
          <w:bCs/>
          <w:sz w:val="21"/>
          <w:szCs w:val="21"/>
          <w:u w:val="double"/>
        </w:rPr>
      </w:pPr>
      <w:r>
        <w:rPr>
          <w:rFonts w:hint="eastAsia"/>
          <w:b/>
          <w:bCs/>
          <w:sz w:val="21"/>
          <w:szCs w:val="21"/>
          <w:u w:val="double"/>
        </w:rPr>
        <w:t>按有关法律、法规、规章属于报价无效的。</w:t>
      </w:r>
    </w:p>
    <w:p w:rsidR="00483D53" w:rsidRDefault="005D0FD6" w:rsidP="003317C3">
      <w:pPr>
        <w:pStyle w:val="ac"/>
        <w:numPr>
          <w:ilvl w:val="0"/>
          <w:numId w:val="7"/>
        </w:numPr>
        <w:shd w:val="clear" w:color="auto" w:fill="FFFFFF"/>
        <w:spacing w:before="0" w:beforeAutospacing="0" w:after="0" w:afterAutospacing="0" w:line="360" w:lineRule="auto"/>
        <w:ind w:leftChars="100" w:left="632" w:hangingChars="200" w:hanging="422"/>
        <w:jc w:val="both"/>
        <w:rPr>
          <w:sz w:val="21"/>
          <w:szCs w:val="21"/>
        </w:rPr>
      </w:pPr>
      <w:r>
        <w:rPr>
          <w:rFonts w:hint="eastAsia"/>
          <w:b/>
          <w:sz w:val="21"/>
          <w:szCs w:val="21"/>
        </w:rPr>
        <w:lastRenderedPageBreak/>
        <w:t>有下列情形之一的，视为串通竞价，其报价无效：</w:t>
      </w:r>
    </w:p>
    <w:p w:rsidR="00483D53" w:rsidRDefault="005D0FD6">
      <w:pPr>
        <w:widowControl/>
        <w:numPr>
          <w:ilvl w:val="2"/>
          <w:numId w:val="8"/>
        </w:numPr>
        <w:tabs>
          <w:tab w:val="left" w:pos="2100"/>
        </w:tabs>
        <w:spacing w:line="360" w:lineRule="auto"/>
        <w:ind w:leftChars="100" w:left="630" w:hangingChars="200" w:hanging="420"/>
        <w:rPr>
          <w:rFonts w:ascii="宋体" w:hAnsi="宋体"/>
          <w:szCs w:val="21"/>
        </w:rPr>
      </w:pPr>
      <w:r>
        <w:rPr>
          <w:rFonts w:ascii="宋体" w:hAnsi="宋体" w:hint="eastAsia"/>
          <w:szCs w:val="21"/>
        </w:rPr>
        <w:t>存在单位负责人为同一人或存在控股、管理关系的不同单位参与同一竞价项目；</w:t>
      </w:r>
    </w:p>
    <w:p w:rsidR="00483D53" w:rsidRDefault="005D0FD6">
      <w:pPr>
        <w:pStyle w:val="13"/>
        <w:widowControl/>
        <w:numPr>
          <w:ilvl w:val="2"/>
          <w:numId w:val="8"/>
        </w:numPr>
        <w:spacing w:line="360" w:lineRule="auto"/>
        <w:ind w:leftChars="100" w:left="630" w:hangingChars="200" w:hanging="420"/>
        <w:rPr>
          <w:rFonts w:ascii="宋体" w:hAnsi="宋体"/>
          <w:szCs w:val="21"/>
        </w:rPr>
      </w:pPr>
      <w:r>
        <w:rPr>
          <w:rFonts w:ascii="宋体" w:hAnsi="宋体" w:hint="eastAsia"/>
          <w:szCs w:val="21"/>
        </w:rPr>
        <w:t>不同供应商的响应文件由同一单位或者个人编制；</w:t>
      </w:r>
    </w:p>
    <w:p w:rsidR="00483D53" w:rsidRDefault="005D0FD6">
      <w:pPr>
        <w:pStyle w:val="13"/>
        <w:widowControl/>
        <w:numPr>
          <w:ilvl w:val="2"/>
          <w:numId w:val="8"/>
        </w:numPr>
        <w:spacing w:line="360" w:lineRule="auto"/>
        <w:ind w:leftChars="100" w:left="630" w:hangingChars="200" w:hanging="420"/>
        <w:rPr>
          <w:rFonts w:ascii="宋体" w:hAnsi="宋体"/>
          <w:szCs w:val="21"/>
        </w:rPr>
      </w:pPr>
      <w:r>
        <w:rPr>
          <w:rFonts w:ascii="宋体" w:hAnsi="宋体" w:hint="eastAsia"/>
          <w:szCs w:val="21"/>
        </w:rPr>
        <w:t>不同供应商委托同一单位或者个人办理竞价事宜；</w:t>
      </w:r>
    </w:p>
    <w:p w:rsidR="00483D53" w:rsidRDefault="005D0FD6">
      <w:pPr>
        <w:pStyle w:val="13"/>
        <w:widowControl/>
        <w:numPr>
          <w:ilvl w:val="2"/>
          <w:numId w:val="8"/>
        </w:numPr>
        <w:spacing w:line="360" w:lineRule="auto"/>
        <w:ind w:leftChars="100" w:left="630" w:hangingChars="200" w:hanging="420"/>
        <w:rPr>
          <w:rFonts w:ascii="宋体" w:hAnsi="宋体"/>
          <w:szCs w:val="21"/>
        </w:rPr>
      </w:pPr>
      <w:r>
        <w:rPr>
          <w:rFonts w:ascii="宋体" w:hAnsi="宋体" w:hint="eastAsia"/>
          <w:szCs w:val="21"/>
        </w:rPr>
        <w:t>不同供应商使用同一IP地址参与竞价；</w:t>
      </w:r>
    </w:p>
    <w:p w:rsidR="00483D53" w:rsidRDefault="005D0FD6">
      <w:pPr>
        <w:pStyle w:val="13"/>
        <w:widowControl/>
        <w:numPr>
          <w:ilvl w:val="2"/>
          <w:numId w:val="8"/>
        </w:numPr>
        <w:spacing w:line="360" w:lineRule="auto"/>
        <w:ind w:leftChars="100" w:left="630" w:hangingChars="200" w:hanging="420"/>
        <w:rPr>
          <w:rFonts w:ascii="宋体" w:hAnsi="宋体"/>
          <w:szCs w:val="21"/>
        </w:rPr>
      </w:pPr>
      <w:r>
        <w:rPr>
          <w:rFonts w:ascii="宋体" w:hAnsi="宋体" w:hint="eastAsia"/>
          <w:szCs w:val="21"/>
        </w:rPr>
        <w:t>不同供应商的响应文件载明的项目管理成员或者联系人员为同一人；</w:t>
      </w:r>
    </w:p>
    <w:p w:rsidR="00483D53" w:rsidRDefault="005D0FD6">
      <w:pPr>
        <w:pStyle w:val="13"/>
        <w:widowControl/>
        <w:numPr>
          <w:ilvl w:val="2"/>
          <w:numId w:val="8"/>
        </w:numPr>
        <w:spacing w:line="360" w:lineRule="auto"/>
        <w:ind w:leftChars="100" w:left="630" w:hangingChars="200" w:hanging="420"/>
        <w:rPr>
          <w:rFonts w:ascii="宋体" w:hAnsi="宋体"/>
          <w:szCs w:val="21"/>
        </w:rPr>
      </w:pPr>
      <w:r>
        <w:rPr>
          <w:rFonts w:ascii="宋体" w:hAnsi="宋体" w:hint="eastAsia"/>
          <w:szCs w:val="21"/>
        </w:rPr>
        <w:t>不同供应商的响应文件异常一致或者报价呈规律性差异；</w:t>
      </w:r>
    </w:p>
    <w:p w:rsidR="00483D53" w:rsidRDefault="005D0FD6">
      <w:pPr>
        <w:pStyle w:val="13"/>
        <w:widowControl/>
        <w:numPr>
          <w:ilvl w:val="2"/>
          <w:numId w:val="8"/>
        </w:numPr>
        <w:spacing w:line="360" w:lineRule="auto"/>
        <w:ind w:leftChars="100" w:left="630" w:hangingChars="200" w:hanging="420"/>
        <w:rPr>
          <w:rFonts w:ascii="宋体" w:hAnsi="宋体"/>
          <w:szCs w:val="21"/>
        </w:rPr>
      </w:pPr>
      <w:r>
        <w:rPr>
          <w:rFonts w:ascii="宋体" w:hAnsi="宋体" w:hint="eastAsia"/>
          <w:szCs w:val="21"/>
        </w:rPr>
        <w:t>不同供应商的响应文件相互混淆；</w:t>
      </w:r>
    </w:p>
    <w:p w:rsidR="00483D53" w:rsidRDefault="005D0FD6">
      <w:pPr>
        <w:pStyle w:val="13"/>
        <w:widowControl/>
        <w:numPr>
          <w:ilvl w:val="2"/>
          <w:numId w:val="8"/>
        </w:numPr>
        <w:spacing w:line="360" w:lineRule="auto"/>
        <w:ind w:leftChars="100" w:left="630" w:hangingChars="200" w:hanging="420"/>
        <w:rPr>
          <w:rFonts w:ascii="宋体" w:hAnsi="宋体"/>
          <w:szCs w:val="21"/>
        </w:rPr>
      </w:pPr>
      <w:r>
        <w:rPr>
          <w:rFonts w:ascii="宋体" w:hAnsi="宋体" w:hint="eastAsia"/>
          <w:szCs w:val="21"/>
        </w:rPr>
        <w:t>不同供应商的平台使用费从同一单位或者个人的账户转出。</w:t>
      </w:r>
    </w:p>
    <w:p w:rsidR="00483D53" w:rsidRDefault="005D0FD6" w:rsidP="003317C3">
      <w:pPr>
        <w:pStyle w:val="13"/>
        <w:numPr>
          <w:ilvl w:val="0"/>
          <w:numId w:val="2"/>
        </w:numPr>
        <w:spacing w:line="360" w:lineRule="auto"/>
        <w:ind w:leftChars="100" w:left="632" w:hangingChars="200" w:hanging="422"/>
        <w:rPr>
          <w:rFonts w:ascii="宋体" w:hAnsi="宋体"/>
          <w:szCs w:val="21"/>
        </w:rPr>
      </w:pPr>
      <w:r>
        <w:rPr>
          <w:rFonts w:ascii="宋体" w:hAnsi="宋体" w:hint="eastAsia"/>
          <w:b/>
          <w:szCs w:val="21"/>
        </w:rPr>
        <w:t>竞价活动失败</w:t>
      </w:r>
    </w:p>
    <w:p w:rsidR="00483D53" w:rsidRDefault="005D0FD6">
      <w:pPr>
        <w:pStyle w:val="13"/>
        <w:numPr>
          <w:ilvl w:val="0"/>
          <w:numId w:val="9"/>
        </w:numPr>
        <w:spacing w:line="360" w:lineRule="auto"/>
        <w:ind w:leftChars="100" w:left="630" w:hangingChars="200"/>
        <w:rPr>
          <w:rFonts w:ascii="宋体" w:hAnsi="宋体"/>
        </w:rPr>
      </w:pPr>
      <w:r>
        <w:rPr>
          <w:rFonts w:ascii="宋体" w:hAnsi="宋体" w:hint="eastAsia"/>
          <w:szCs w:val="21"/>
        </w:rPr>
        <w:t>出现下列情况的，本次竞价活动失败：</w:t>
      </w:r>
    </w:p>
    <w:p w:rsidR="00483D53" w:rsidRDefault="005D0FD6">
      <w:pPr>
        <w:pStyle w:val="13"/>
        <w:spacing w:line="360" w:lineRule="auto"/>
        <w:ind w:leftChars="100" w:left="630" w:hangingChars="200" w:hanging="420"/>
        <w:rPr>
          <w:rFonts w:ascii="宋体" w:hAnsi="宋体"/>
        </w:rPr>
      </w:pPr>
      <w:r>
        <w:rPr>
          <w:rFonts w:ascii="宋体" w:hAnsi="宋体" w:hint="eastAsia"/>
        </w:rPr>
        <w:t>（1）报名供应商不足3家；</w:t>
      </w:r>
    </w:p>
    <w:p w:rsidR="00483D53" w:rsidRDefault="005D0FD6">
      <w:pPr>
        <w:pStyle w:val="13"/>
        <w:spacing w:line="360" w:lineRule="auto"/>
        <w:ind w:leftChars="100" w:left="630" w:hangingChars="200" w:hanging="420"/>
        <w:rPr>
          <w:rFonts w:ascii="宋体" w:hAnsi="宋体"/>
          <w:szCs w:val="21"/>
        </w:rPr>
      </w:pPr>
      <w:r>
        <w:rPr>
          <w:rFonts w:ascii="宋体" w:hAnsi="宋体" w:hint="eastAsia"/>
        </w:rPr>
        <w:t>（2）报价供应商不足3家。</w:t>
      </w:r>
    </w:p>
    <w:p w:rsidR="00483D53" w:rsidRDefault="005D0FD6">
      <w:pPr>
        <w:pStyle w:val="13"/>
        <w:numPr>
          <w:ilvl w:val="0"/>
          <w:numId w:val="9"/>
        </w:numPr>
        <w:spacing w:line="360" w:lineRule="auto"/>
        <w:ind w:leftChars="100" w:left="630" w:hangingChars="200"/>
        <w:rPr>
          <w:rFonts w:ascii="宋体" w:hAnsi="宋体"/>
          <w:szCs w:val="21"/>
        </w:rPr>
      </w:pPr>
      <w:r>
        <w:rPr>
          <w:rFonts w:ascii="宋体" w:hAnsi="宋体"/>
          <w:szCs w:val="21"/>
        </w:rPr>
        <w:t>出现影响采购公正的违法、违规行为的</w:t>
      </w:r>
      <w:r>
        <w:rPr>
          <w:rFonts w:ascii="宋体" w:hAnsi="宋体" w:hint="eastAsia"/>
          <w:szCs w:val="21"/>
        </w:rPr>
        <w:t>；</w:t>
      </w:r>
    </w:p>
    <w:p w:rsidR="00483D53" w:rsidRDefault="005D0FD6">
      <w:pPr>
        <w:pStyle w:val="13"/>
        <w:numPr>
          <w:ilvl w:val="0"/>
          <w:numId w:val="9"/>
        </w:numPr>
        <w:spacing w:line="360" w:lineRule="auto"/>
        <w:ind w:leftChars="100" w:left="630" w:hangingChars="200"/>
        <w:rPr>
          <w:rFonts w:ascii="宋体" w:hAnsi="宋体"/>
          <w:szCs w:val="21"/>
        </w:rPr>
      </w:pPr>
      <w:r>
        <w:rPr>
          <w:rFonts w:ascii="宋体" w:hAnsi="宋体"/>
          <w:szCs w:val="21"/>
        </w:rPr>
        <w:t>因重大变故，采购任务取消的</w:t>
      </w:r>
      <w:r>
        <w:rPr>
          <w:rFonts w:ascii="宋体" w:hAnsi="宋体" w:hint="eastAsia"/>
          <w:szCs w:val="21"/>
        </w:rPr>
        <w:t>。</w:t>
      </w:r>
    </w:p>
    <w:p w:rsidR="00483D53" w:rsidRDefault="005D0FD6" w:rsidP="003317C3">
      <w:pPr>
        <w:pStyle w:val="13"/>
        <w:numPr>
          <w:ilvl w:val="0"/>
          <w:numId w:val="2"/>
        </w:numPr>
        <w:spacing w:line="360" w:lineRule="auto"/>
        <w:ind w:leftChars="100" w:left="632" w:hangingChars="200" w:hanging="422"/>
        <w:rPr>
          <w:rFonts w:ascii="宋体" w:hAnsi="宋体"/>
          <w:b/>
          <w:szCs w:val="21"/>
        </w:rPr>
      </w:pPr>
      <w:r>
        <w:rPr>
          <w:rFonts w:ascii="宋体" w:hAnsi="宋体" w:hint="eastAsia"/>
          <w:b/>
          <w:szCs w:val="21"/>
        </w:rPr>
        <w:t>使用费</w:t>
      </w:r>
    </w:p>
    <w:p w:rsidR="00483D53" w:rsidRDefault="005D0FD6">
      <w:pPr>
        <w:pStyle w:val="13"/>
        <w:numPr>
          <w:ilvl w:val="0"/>
          <w:numId w:val="10"/>
        </w:numPr>
        <w:spacing w:line="360" w:lineRule="auto"/>
        <w:ind w:leftChars="100" w:left="630" w:hangingChars="200"/>
        <w:rPr>
          <w:rFonts w:ascii="宋体" w:hAnsi="宋体"/>
          <w:szCs w:val="21"/>
        </w:rPr>
      </w:pPr>
      <w:r>
        <w:rPr>
          <w:rFonts w:ascii="宋体" w:hAnsi="宋体" w:hint="eastAsia"/>
          <w:szCs w:val="21"/>
        </w:rPr>
        <w:t>成交供应商须向平台服务商</w:t>
      </w:r>
      <w:proofErr w:type="gramStart"/>
      <w:r>
        <w:rPr>
          <w:rFonts w:ascii="宋体" w:hAnsi="宋体" w:hint="eastAsia"/>
          <w:szCs w:val="21"/>
        </w:rPr>
        <w:t>云采链线上</w:t>
      </w:r>
      <w:proofErr w:type="gramEnd"/>
      <w:r>
        <w:rPr>
          <w:rFonts w:ascii="宋体" w:hAnsi="宋体" w:hint="eastAsia"/>
          <w:szCs w:val="21"/>
        </w:rPr>
        <w:t>采购一体化平台缴纳平台使用费，</w:t>
      </w:r>
      <w:r>
        <w:rPr>
          <w:rFonts w:ascii="宋体" w:hAnsi="宋体" w:hint="eastAsia"/>
        </w:rPr>
        <w:t>金额为</w:t>
      </w:r>
      <w:r w:rsidR="005679FD">
        <w:rPr>
          <w:rFonts w:ascii="宋体" w:hAnsi="宋体" w:hint="eastAsia"/>
        </w:rPr>
        <w:t>预算</w:t>
      </w:r>
      <w:r>
        <w:rPr>
          <w:rFonts w:ascii="宋体" w:hAnsi="宋体" w:hint="eastAsia"/>
        </w:rPr>
        <w:t>金额的1.5%</w:t>
      </w:r>
      <w:r>
        <w:rPr>
          <w:rFonts w:ascii="宋体" w:hAnsi="宋体" w:hint="eastAsia"/>
          <w:b/>
        </w:rPr>
        <w:t>（四舍五入取整数）</w:t>
      </w:r>
      <w:r>
        <w:rPr>
          <w:rFonts w:ascii="宋体" w:hAnsi="宋体" w:hint="eastAsia"/>
        </w:rPr>
        <w:t>；</w:t>
      </w:r>
    </w:p>
    <w:p w:rsidR="00483D53" w:rsidRDefault="005D0FD6">
      <w:pPr>
        <w:pStyle w:val="13"/>
        <w:numPr>
          <w:ilvl w:val="0"/>
          <w:numId w:val="10"/>
        </w:numPr>
        <w:spacing w:line="360" w:lineRule="auto"/>
        <w:ind w:leftChars="100" w:left="630" w:hangingChars="200"/>
        <w:rPr>
          <w:rFonts w:ascii="宋体" w:hAnsi="宋体"/>
          <w:szCs w:val="21"/>
        </w:rPr>
      </w:pPr>
      <w:r>
        <w:rPr>
          <w:rFonts w:ascii="宋体" w:hAnsi="宋体" w:hint="eastAsia"/>
          <w:szCs w:val="21"/>
        </w:rPr>
        <w:t>成交</w:t>
      </w:r>
      <w:proofErr w:type="gramStart"/>
      <w:r>
        <w:rPr>
          <w:rFonts w:ascii="宋体" w:hAnsi="宋体" w:hint="eastAsia"/>
          <w:szCs w:val="21"/>
        </w:rPr>
        <w:t>供应商无正当</w:t>
      </w:r>
      <w:proofErr w:type="gramEnd"/>
      <w:r>
        <w:rPr>
          <w:rFonts w:ascii="宋体" w:hAnsi="宋体" w:hint="eastAsia"/>
          <w:szCs w:val="21"/>
        </w:rPr>
        <w:t>理由放弃成交资格的必须按竞价公告等相关规定缴纳相应的平台使用费；</w:t>
      </w:r>
    </w:p>
    <w:p w:rsidR="00483D53" w:rsidRDefault="005D0FD6">
      <w:pPr>
        <w:pStyle w:val="13"/>
        <w:numPr>
          <w:ilvl w:val="0"/>
          <w:numId w:val="10"/>
        </w:numPr>
        <w:spacing w:line="360" w:lineRule="auto"/>
        <w:ind w:leftChars="100" w:left="630" w:hangingChars="200"/>
        <w:rPr>
          <w:rFonts w:ascii="宋体" w:hAnsi="宋体"/>
          <w:szCs w:val="21"/>
        </w:rPr>
      </w:pPr>
      <w:r>
        <w:rPr>
          <w:rFonts w:ascii="宋体" w:hAnsi="宋体" w:hint="eastAsia"/>
          <w:szCs w:val="21"/>
        </w:rPr>
        <w:t>如确实因不可抗力放弃成交资格的，应在不可抗力发生后三个工作日内予以通知采购代理机构并提供相关的证明；如逾期，采购代理机构不予退还平台使用费。</w:t>
      </w:r>
    </w:p>
    <w:p w:rsidR="00483D53" w:rsidRDefault="005D0FD6" w:rsidP="003317C3">
      <w:pPr>
        <w:pStyle w:val="13"/>
        <w:widowControl/>
        <w:spacing w:line="360" w:lineRule="auto"/>
        <w:ind w:leftChars="100" w:left="632" w:hangingChars="200" w:hanging="422"/>
        <w:rPr>
          <w:rFonts w:ascii="宋体" w:hAnsi="宋体"/>
          <w:b/>
          <w:szCs w:val="21"/>
        </w:rPr>
      </w:pPr>
      <w:r>
        <w:rPr>
          <w:rFonts w:ascii="宋体" w:hAnsi="宋体" w:hint="eastAsia"/>
          <w:b/>
          <w:szCs w:val="21"/>
        </w:rPr>
        <w:t>六、联系方式</w:t>
      </w:r>
    </w:p>
    <w:p w:rsidR="00483D53" w:rsidRDefault="005D0FD6">
      <w:pPr>
        <w:pStyle w:val="13"/>
        <w:widowControl/>
        <w:spacing w:line="360" w:lineRule="auto"/>
        <w:ind w:leftChars="100" w:left="630" w:hangingChars="200" w:hanging="420"/>
        <w:rPr>
          <w:rFonts w:ascii="宋体" w:hAnsi="宋体"/>
          <w:szCs w:val="21"/>
        </w:rPr>
      </w:pPr>
      <w:proofErr w:type="gramStart"/>
      <w:r>
        <w:rPr>
          <w:rFonts w:ascii="宋体" w:hAnsi="宋体"/>
          <w:szCs w:val="21"/>
        </w:rPr>
        <w:t>扫码关注微信公众号</w:t>
      </w:r>
      <w:proofErr w:type="gramEnd"/>
      <w:r>
        <w:rPr>
          <w:rFonts w:ascii="宋体" w:hAnsi="宋体"/>
          <w:szCs w:val="21"/>
        </w:rPr>
        <w:t>“</w:t>
      </w:r>
      <w:proofErr w:type="gramStart"/>
      <w:r>
        <w:rPr>
          <w:rFonts w:ascii="宋体" w:hAnsi="宋体"/>
          <w:szCs w:val="21"/>
        </w:rPr>
        <w:t>云采</w:t>
      </w:r>
      <w:proofErr w:type="gramEnd"/>
      <w:r>
        <w:rPr>
          <w:rFonts w:ascii="宋体" w:hAnsi="宋体"/>
          <w:szCs w:val="21"/>
        </w:rPr>
        <w:t>链互联服务平台”，即可在线咨询相关事项</w:t>
      </w:r>
      <w:r>
        <w:rPr>
          <w:rFonts w:ascii="宋体" w:hAnsi="宋体" w:hint="eastAsia"/>
          <w:szCs w:val="21"/>
        </w:rPr>
        <w:t>。</w:t>
      </w:r>
    </w:p>
    <w:p w:rsidR="00483D53" w:rsidRDefault="005D0FD6">
      <w:pPr>
        <w:pStyle w:val="13"/>
        <w:widowControl/>
        <w:spacing w:line="360" w:lineRule="auto"/>
        <w:ind w:left="420" w:firstLineChars="0" w:firstLine="0"/>
        <w:jc w:val="center"/>
        <w:rPr>
          <w:rFonts w:ascii="宋体" w:hAnsi="宋体"/>
          <w:b/>
          <w:szCs w:val="21"/>
        </w:rPr>
      </w:pPr>
      <w:r>
        <w:rPr>
          <w:rFonts w:ascii="宋体" w:hAnsi="宋体"/>
          <w:noProof/>
          <w:szCs w:val="21"/>
        </w:rPr>
        <w:drawing>
          <wp:inline distT="0" distB="0" distL="114300" distR="114300" wp14:anchorId="742EB027" wp14:editId="3E28C573">
            <wp:extent cx="1371600"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371600" cy="1371600"/>
                    </a:xfrm>
                    <a:prstGeom prst="rect">
                      <a:avLst/>
                    </a:prstGeom>
                    <a:noFill/>
                    <a:ln>
                      <a:noFill/>
                    </a:ln>
                  </pic:spPr>
                </pic:pic>
              </a:graphicData>
            </a:graphic>
          </wp:inline>
        </w:drawing>
      </w:r>
    </w:p>
    <w:p w:rsidR="00483D53" w:rsidRDefault="005D0FD6">
      <w:pPr>
        <w:pStyle w:val="ad"/>
        <w:spacing w:before="0" w:after="0" w:line="360" w:lineRule="auto"/>
        <w:rPr>
          <w:rFonts w:ascii="宋体" w:hAnsi="宋体"/>
          <w:highlight w:val="lightGray"/>
        </w:rPr>
      </w:pPr>
      <w:r>
        <w:rPr>
          <w:rFonts w:ascii="宋体" w:hAnsi="宋体"/>
          <w:sz w:val="21"/>
          <w:szCs w:val="21"/>
        </w:rPr>
        <w:br w:type="page"/>
      </w:r>
      <w:r>
        <w:rPr>
          <w:rFonts w:ascii="宋体" w:hAnsi="宋体" w:hint="eastAsia"/>
        </w:rPr>
        <w:lastRenderedPageBreak/>
        <w:t>第二章 用户需求书</w:t>
      </w:r>
    </w:p>
    <w:p w:rsidR="00483D53" w:rsidRDefault="005D0FD6">
      <w:pPr>
        <w:spacing w:line="360" w:lineRule="auto"/>
        <w:rPr>
          <w:rFonts w:ascii="宋体" w:hAnsi="宋体" w:cs="宋体"/>
          <w:b/>
          <w:bCs/>
          <w:szCs w:val="21"/>
        </w:rPr>
      </w:pPr>
      <w:r>
        <w:rPr>
          <w:rFonts w:ascii="宋体" w:hAnsi="宋体" w:cs="宋体" w:hint="eastAsia"/>
          <w:b/>
          <w:bCs/>
          <w:szCs w:val="21"/>
        </w:rPr>
        <w:t>说明：</w:t>
      </w:r>
    </w:p>
    <w:p w:rsidR="00483D53" w:rsidRDefault="005D0FD6">
      <w:pPr>
        <w:tabs>
          <w:tab w:val="left" w:pos="420"/>
        </w:tabs>
        <w:spacing w:line="360" w:lineRule="auto"/>
        <w:rPr>
          <w:rFonts w:ascii="宋体" w:hAnsi="宋体" w:cs="宋体"/>
          <w:b/>
          <w:bCs/>
          <w:szCs w:val="21"/>
        </w:rPr>
      </w:pPr>
      <w:r>
        <w:rPr>
          <w:rFonts w:ascii="宋体" w:hAnsi="宋体" w:cs="宋体"/>
          <w:b/>
          <w:bCs/>
          <w:szCs w:val="21"/>
        </w:rPr>
        <w:t>1.</w:t>
      </w:r>
      <w:r>
        <w:rPr>
          <w:rFonts w:ascii="宋体" w:hAnsi="宋体" w:cs="宋体" w:hint="eastAsia"/>
          <w:b/>
          <w:bCs/>
          <w:szCs w:val="21"/>
        </w:rPr>
        <w:t>响应供应商须对本项目进行整体响应，任何只对其中一部分进行的响应都被视为无效响应。</w:t>
      </w:r>
      <w:r>
        <w:rPr>
          <w:rFonts w:ascii="宋体" w:hAnsi="宋体" w:cs="宋体"/>
          <w:b/>
          <w:bCs/>
          <w:szCs w:val="21"/>
        </w:rPr>
        <w:t xml:space="preserve"> </w:t>
      </w:r>
    </w:p>
    <w:p w:rsidR="00D625A0" w:rsidRDefault="00DC233B" w:rsidP="00DC233B">
      <w:pPr>
        <w:pStyle w:val="a8"/>
        <w:tabs>
          <w:tab w:val="left" w:pos="540"/>
        </w:tabs>
        <w:adjustRightInd w:val="0"/>
        <w:snapToGrid w:val="0"/>
        <w:spacing w:line="360" w:lineRule="auto"/>
        <w:rPr>
          <w:rFonts w:hAnsi="宋体" w:cs="黑体"/>
          <w:b/>
          <w:sz w:val="21"/>
        </w:rPr>
      </w:pPr>
      <w:r w:rsidRPr="00DC233B">
        <w:rPr>
          <w:rFonts w:hAnsi="宋体" w:cs="黑体" w:hint="eastAsia"/>
          <w:b/>
          <w:sz w:val="21"/>
        </w:rPr>
        <w:t>一、项目一览表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78"/>
        <w:gridCol w:w="1036"/>
        <w:gridCol w:w="2615"/>
        <w:gridCol w:w="2161"/>
      </w:tblGrid>
      <w:tr w:rsidR="00D625A0" w:rsidRPr="00E62E9D" w:rsidTr="009B53FC">
        <w:trPr>
          <w:cantSplit/>
          <w:trHeight w:val="815"/>
          <w:jc w:val="center"/>
        </w:trPr>
        <w:tc>
          <w:tcPr>
            <w:tcW w:w="2678" w:type="dxa"/>
            <w:shd w:val="clear" w:color="auto" w:fill="EEECE1"/>
            <w:vAlign w:val="center"/>
          </w:tcPr>
          <w:p w:rsidR="00D625A0" w:rsidRPr="00E62E9D" w:rsidRDefault="00D625A0" w:rsidP="009B53FC">
            <w:pPr>
              <w:snapToGrid w:val="0"/>
              <w:spacing w:line="360" w:lineRule="auto"/>
              <w:jc w:val="center"/>
              <w:rPr>
                <w:rFonts w:ascii="宋体" w:hAnsi="宋体"/>
                <w:b/>
                <w:szCs w:val="21"/>
              </w:rPr>
            </w:pPr>
            <w:r w:rsidRPr="00E62E9D">
              <w:rPr>
                <w:rFonts w:ascii="宋体" w:hAnsi="宋体" w:hint="eastAsia"/>
                <w:b/>
                <w:szCs w:val="21"/>
              </w:rPr>
              <w:t>采购内容</w:t>
            </w:r>
          </w:p>
        </w:tc>
        <w:tc>
          <w:tcPr>
            <w:tcW w:w="1036" w:type="dxa"/>
            <w:shd w:val="clear" w:color="auto" w:fill="EEECE1"/>
            <w:vAlign w:val="center"/>
          </w:tcPr>
          <w:p w:rsidR="00D625A0" w:rsidRPr="00E62E9D" w:rsidRDefault="00D625A0" w:rsidP="009B53FC">
            <w:pPr>
              <w:snapToGrid w:val="0"/>
              <w:spacing w:line="360" w:lineRule="auto"/>
              <w:jc w:val="center"/>
              <w:rPr>
                <w:rFonts w:ascii="宋体" w:hAnsi="宋体"/>
                <w:b/>
                <w:szCs w:val="21"/>
              </w:rPr>
            </w:pPr>
            <w:r w:rsidRPr="00E62E9D">
              <w:rPr>
                <w:rFonts w:ascii="宋体" w:hAnsi="宋体" w:hint="eastAsia"/>
                <w:b/>
                <w:szCs w:val="21"/>
              </w:rPr>
              <w:t>数量</w:t>
            </w:r>
          </w:p>
        </w:tc>
        <w:tc>
          <w:tcPr>
            <w:tcW w:w="2615" w:type="dxa"/>
            <w:shd w:val="clear" w:color="auto" w:fill="EEECE1"/>
            <w:vAlign w:val="center"/>
          </w:tcPr>
          <w:p w:rsidR="00D625A0" w:rsidRPr="00E62E9D" w:rsidRDefault="00D625A0" w:rsidP="009B53FC">
            <w:pPr>
              <w:snapToGrid w:val="0"/>
              <w:spacing w:line="360" w:lineRule="auto"/>
              <w:jc w:val="center"/>
              <w:rPr>
                <w:rFonts w:ascii="宋体" w:hAnsi="宋体"/>
                <w:b/>
                <w:szCs w:val="21"/>
              </w:rPr>
            </w:pPr>
            <w:r w:rsidRPr="00E62E9D">
              <w:rPr>
                <w:rFonts w:ascii="宋体" w:hAnsi="宋体" w:hint="eastAsia"/>
                <w:b/>
                <w:szCs w:val="21"/>
              </w:rPr>
              <w:t>服务期</w:t>
            </w:r>
          </w:p>
        </w:tc>
        <w:tc>
          <w:tcPr>
            <w:tcW w:w="2161" w:type="dxa"/>
            <w:shd w:val="clear" w:color="auto" w:fill="EEECE1"/>
            <w:vAlign w:val="center"/>
          </w:tcPr>
          <w:p w:rsidR="00D625A0" w:rsidRPr="00E62E9D" w:rsidRDefault="00D625A0" w:rsidP="009B53FC">
            <w:pPr>
              <w:snapToGrid w:val="0"/>
              <w:spacing w:line="360" w:lineRule="auto"/>
              <w:jc w:val="center"/>
              <w:rPr>
                <w:rFonts w:ascii="宋体" w:hAnsi="宋体"/>
                <w:b/>
                <w:szCs w:val="21"/>
              </w:rPr>
            </w:pPr>
            <w:r w:rsidRPr="00E62E9D">
              <w:rPr>
                <w:rFonts w:ascii="宋体" w:hAnsi="宋体" w:hint="eastAsia"/>
                <w:b/>
                <w:szCs w:val="21"/>
              </w:rPr>
              <w:t>最高限价</w:t>
            </w:r>
          </w:p>
          <w:p w:rsidR="00D625A0" w:rsidRPr="00E62E9D" w:rsidRDefault="00D625A0" w:rsidP="009B53FC">
            <w:pPr>
              <w:snapToGrid w:val="0"/>
              <w:spacing w:line="360" w:lineRule="auto"/>
              <w:jc w:val="center"/>
              <w:rPr>
                <w:rFonts w:ascii="宋体" w:hAnsi="宋体"/>
                <w:b/>
                <w:szCs w:val="21"/>
              </w:rPr>
            </w:pPr>
            <w:r w:rsidRPr="00E62E9D">
              <w:rPr>
                <w:rFonts w:ascii="宋体" w:hAnsi="宋体" w:hint="eastAsia"/>
                <w:b/>
                <w:szCs w:val="21"/>
              </w:rPr>
              <w:t>（含税）</w:t>
            </w:r>
          </w:p>
        </w:tc>
      </w:tr>
      <w:tr w:rsidR="00D625A0" w:rsidRPr="00E62E9D" w:rsidTr="009B53FC">
        <w:trPr>
          <w:cantSplit/>
          <w:trHeight w:val="770"/>
          <w:jc w:val="center"/>
        </w:trPr>
        <w:tc>
          <w:tcPr>
            <w:tcW w:w="2678" w:type="dxa"/>
            <w:vAlign w:val="center"/>
          </w:tcPr>
          <w:p w:rsidR="00D625A0" w:rsidRPr="00E62E9D" w:rsidRDefault="00D625A0" w:rsidP="009B53FC">
            <w:pPr>
              <w:pStyle w:val="a8"/>
              <w:tabs>
                <w:tab w:val="left" w:pos="540"/>
              </w:tabs>
              <w:adjustRightInd w:val="0"/>
              <w:snapToGrid w:val="0"/>
              <w:spacing w:line="360" w:lineRule="auto"/>
              <w:rPr>
                <w:rFonts w:hAnsi="宋体"/>
                <w:bCs/>
                <w:sz w:val="21"/>
              </w:rPr>
            </w:pPr>
            <w:r w:rsidRPr="00E62E9D">
              <w:rPr>
                <w:rFonts w:hAnsi="宋体" w:hint="eastAsia"/>
                <w:bCs/>
                <w:sz w:val="21"/>
              </w:rPr>
              <w:t>广东省广裕集团阳春实业有限公司2024—2026年度厂房及</w:t>
            </w:r>
            <w:proofErr w:type="gramStart"/>
            <w:r w:rsidRPr="00E62E9D">
              <w:rPr>
                <w:rFonts w:hAnsi="宋体" w:hint="eastAsia"/>
                <w:bCs/>
                <w:sz w:val="21"/>
              </w:rPr>
              <w:t>物流站电梯</w:t>
            </w:r>
            <w:proofErr w:type="gramEnd"/>
            <w:r w:rsidRPr="00E62E9D">
              <w:rPr>
                <w:rFonts w:hAnsi="宋体" w:hint="eastAsia"/>
                <w:bCs/>
                <w:sz w:val="21"/>
              </w:rPr>
              <w:t>维护保养服务采购项目</w:t>
            </w:r>
          </w:p>
        </w:tc>
        <w:tc>
          <w:tcPr>
            <w:tcW w:w="1036" w:type="dxa"/>
            <w:vAlign w:val="center"/>
          </w:tcPr>
          <w:p w:rsidR="00D625A0" w:rsidRPr="00E62E9D" w:rsidRDefault="00D625A0" w:rsidP="009B53FC">
            <w:pPr>
              <w:snapToGrid w:val="0"/>
              <w:spacing w:line="360" w:lineRule="auto"/>
              <w:jc w:val="center"/>
              <w:rPr>
                <w:rFonts w:ascii="宋体" w:hAnsi="宋体"/>
                <w:bCs/>
                <w:szCs w:val="21"/>
              </w:rPr>
            </w:pPr>
            <w:r w:rsidRPr="00E62E9D">
              <w:rPr>
                <w:rFonts w:ascii="宋体" w:hAnsi="宋体" w:hint="eastAsia"/>
                <w:bCs/>
                <w:szCs w:val="21"/>
              </w:rPr>
              <w:t>1项</w:t>
            </w:r>
          </w:p>
        </w:tc>
        <w:tc>
          <w:tcPr>
            <w:tcW w:w="2615" w:type="dxa"/>
            <w:vAlign w:val="center"/>
          </w:tcPr>
          <w:p w:rsidR="00D625A0" w:rsidRPr="00D625A0" w:rsidRDefault="00D625A0" w:rsidP="009B53FC">
            <w:pPr>
              <w:keepNext/>
              <w:snapToGrid w:val="0"/>
              <w:spacing w:line="360" w:lineRule="auto"/>
              <w:jc w:val="center"/>
              <w:textAlignment w:val="center"/>
              <w:rPr>
                <w:rFonts w:ascii="宋体" w:hAnsi="宋体" w:cs="仿宋_GB2312"/>
                <w:snapToGrid w:val="0"/>
                <w:kern w:val="0"/>
                <w:szCs w:val="21"/>
              </w:rPr>
            </w:pPr>
            <w:r w:rsidRPr="00D625A0">
              <w:rPr>
                <w:rFonts w:ascii="宋体" w:hAnsi="宋体" w:cs="仿宋_GB2312" w:hint="eastAsia"/>
                <w:snapToGrid w:val="0"/>
                <w:kern w:val="0"/>
                <w:szCs w:val="21"/>
              </w:rPr>
              <w:t>2024年2月11日-2026年2月10日，期限为2年</w:t>
            </w:r>
          </w:p>
        </w:tc>
        <w:tc>
          <w:tcPr>
            <w:tcW w:w="2161" w:type="dxa"/>
            <w:vAlign w:val="center"/>
          </w:tcPr>
          <w:p w:rsidR="00D625A0" w:rsidRPr="00D625A0" w:rsidRDefault="00D625A0" w:rsidP="009B53FC">
            <w:pPr>
              <w:keepNext/>
              <w:snapToGrid w:val="0"/>
              <w:spacing w:line="360" w:lineRule="auto"/>
              <w:jc w:val="center"/>
              <w:textAlignment w:val="center"/>
              <w:rPr>
                <w:rFonts w:ascii="宋体" w:hAnsi="宋体"/>
                <w:szCs w:val="21"/>
              </w:rPr>
            </w:pPr>
            <w:r w:rsidRPr="00D625A0">
              <w:rPr>
                <w:rFonts w:ascii="宋体" w:hAnsi="宋体" w:cs="仿宋_GB2312" w:hint="eastAsia"/>
                <w:bCs/>
                <w:snapToGrid w:val="0"/>
                <w:kern w:val="0"/>
                <w:szCs w:val="21"/>
              </w:rPr>
              <w:t>人民币121920元</w:t>
            </w:r>
          </w:p>
        </w:tc>
      </w:tr>
    </w:tbl>
    <w:p w:rsidR="00D625A0" w:rsidRPr="00E62E9D" w:rsidRDefault="00D625A0" w:rsidP="00D625A0">
      <w:pPr>
        <w:spacing w:line="360" w:lineRule="auto"/>
        <w:rPr>
          <w:rFonts w:ascii="宋体" w:hAnsi="宋体"/>
          <w:b/>
          <w:bCs/>
          <w:szCs w:val="21"/>
        </w:rPr>
      </w:pPr>
      <w:r w:rsidRPr="00E62E9D">
        <w:rPr>
          <w:rFonts w:ascii="宋体" w:hAnsi="宋体" w:hint="eastAsia"/>
          <w:b/>
          <w:bCs/>
          <w:szCs w:val="21"/>
        </w:rPr>
        <w:t>二、</w:t>
      </w:r>
      <w:r w:rsidRPr="00E62E9D">
        <w:rPr>
          <w:rFonts w:ascii="宋体" w:hAnsi="宋体" w:cs="黑体" w:hint="eastAsia"/>
          <w:b/>
          <w:szCs w:val="21"/>
        </w:rPr>
        <w:t xml:space="preserve"> </w:t>
      </w:r>
      <w:r w:rsidRPr="00E62E9D">
        <w:rPr>
          <w:rFonts w:ascii="宋体" w:hAnsi="宋体" w:hint="eastAsia"/>
          <w:b/>
          <w:bCs/>
          <w:szCs w:val="21"/>
        </w:rPr>
        <w:t>项目概况</w:t>
      </w:r>
    </w:p>
    <w:p w:rsidR="00D625A0" w:rsidRPr="00E62E9D" w:rsidRDefault="00D625A0" w:rsidP="00D625A0">
      <w:pPr>
        <w:spacing w:line="360" w:lineRule="auto"/>
        <w:rPr>
          <w:rFonts w:ascii="宋体" w:hAnsi="宋体"/>
          <w:szCs w:val="21"/>
        </w:rPr>
      </w:pPr>
      <w:r>
        <w:rPr>
          <w:rFonts w:ascii="宋体" w:hAnsi="宋体" w:hint="eastAsia"/>
          <w:szCs w:val="21"/>
        </w:rPr>
        <w:t>（一）</w:t>
      </w:r>
      <w:r w:rsidRPr="00E62E9D">
        <w:rPr>
          <w:rFonts w:ascii="宋体" w:hAnsi="宋体" w:hint="eastAsia"/>
          <w:szCs w:val="21"/>
        </w:rPr>
        <w:t>项目名称：广东省广裕集团阳春实业有限公司</w:t>
      </w:r>
      <w:r w:rsidRPr="00E62E9D">
        <w:rPr>
          <w:rFonts w:ascii="宋体" w:hAnsi="宋体" w:hint="eastAsia"/>
          <w:bCs/>
          <w:szCs w:val="21"/>
        </w:rPr>
        <w:t>厂房及</w:t>
      </w:r>
      <w:proofErr w:type="gramStart"/>
      <w:r w:rsidRPr="00E62E9D">
        <w:rPr>
          <w:rFonts w:ascii="宋体" w:hAnsi="宋体" w:hint="eastAsia"/>
          <w:bCs/>
          <w:szCs w:val="21"/>
        </w:rPr>
        <w:t>物流站电梯</w:t>
      </w:r>
      <w:proofErr w:type="gramEnd"/>
      <w:r w:rsidRPr="00E62E9D">
        <w:rPr>
          <w:rFonts w:ascii="宋体" w:hAnsi="宋体" w:hint="eastAsia"/>
          <w:bCs/>
          <w:szCs w:val="21"/>
        </w:rPr>
        <w:t>维护保养服务</w:t>
      </w:r>
      <w:r w:rsidRPr="00E62E9D">
        <w:rPr>
          <w:rFonts w:ascii="宋体" w:hAnsi="宋体" w:hint="eastAsia"/>
          <w:szCs w:val="21"/>
        </w:rPr>
        <w:t>采购项目。</w:t>
      </w:r>
    </w:p>
    <w:p w:rsidR="00D625A0" w:rsidRPr="00E62E9D" w:rsidRDefault="00D625A0" w:rsidP="00D625A0">
      <w:pPr>
        <w:spacing w:line="360" w:lineRule="auto"/>
        <w:rPr>
          <w:rFonts w:ascii="宋体" w:hAnsi="宋体"/>
          <w:szCs w:val="21"/>
        </w:rPr>
      </w:pPr>
      <w:r>
        <w:rPr>
          <w:rFonts w:ascii="宋体" w:hAnsi="宋体" w:hint="eastAsia"/>
          <w:szCs w:val="21"/>
        </w:rPr>
        <w:t>（二）</w:t>
      </w:r>
      <w:r w:rsidRPr="00E62E9D">
        <w:rPr>
          <w:rFonts w:ascii="宋体" w:hAnsi="宋体" w:hint="eastAsia"/>
          <w:szCs w:val="21"/>
        </w:rPr>
        <w:t>电梯基本情况</w:t>
      </w:r>
    </w:p>
    <w:tbl>
      <w:tblPr>
        <w:tblStyle w:val="af2"/>
        <w:tblW w:w="0" w:type="auto"/>
        <w:tblLayout w:type="fixed"/>
        <w:tblLook w:val="0000" w:firstRow="0" w:lastRow="0" w:firstColumn="0" w:lastColumn="0" w:noHBand="0" w:noVBand="0"/>
      </w:tblPr>
      <w:tblGrid>
        <w:gridCol w:w="392"/>
        <w:gridCol w:w="992"/>
        <w:gridCol w:w="851"/>
        <w:gridCol w:w="708"/>
        <w:gridCol w:w="1134"/>
        <w:gridCol w:w="993"/>
        <w:gridCol w:w="992"/>
        <w:gridCol w:w="1624"/>
        <w:gridCol w:w="836"/>
      </w:tblGrid>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序号</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使用登记证号</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注册代码</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proofErr w:type="gramStart"/>
            <w:r w:rsidRPr="00E62E9D">
              <w:rPr>
                <w:rFonts w:ascii="宋体" w:hAnsi="宋体" w:cs="宋体" w:hint="eastAsia"/>
                <w:b/>
                <w:bCs/>
                <w:kern w:val="0"/>
                <w:szCs w:val="21"/>
                <w:lang w:bidi="ar"/>
              </w:rPr>
              <w:t>梯号</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电梯出厂编号或自编号</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电梯品牌/规格型号</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电梯：层/站/门</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运行地点</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b/>
                <w:bCs/>
                <w:kern w:val="0"/>
                <w:szCs w:val="21"/>
                <w:lang w:bidi="ar"/>
              </w:rPr>
              <w:t>启用年限</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梯21粤QC0036（22）</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32104417002020100001</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18G118013</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日立 LF-C5000-4C30</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2/2/2</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2020年</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梯21粤QC0037（22）</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32104417002020100002</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18G118014</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日立 LF-C5000-4C30</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2/2/2</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2020年</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梯11粤QC2191（22）</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31104417002020100006</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18G118015</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日立 HGE-1050-C090</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3/3/3</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2020年</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梯21粤QC0010（20）</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321044170020160900</w:t>
            </w:r>
            <w:r w:rsidRPr="00E62E9D">
              <w:rPr>
                <w:rFonts w:ascii="宋体" w:hAnsi="宋体" w:cs="宋体" w:hint="eastAsia"/>
                <w:kern w:val="0"/>
                <w:szCs w:val="21"/>
                <w:lang w:bidi="ar"/>
              </w:rPr>
              <w:lastRenderedPageBreak/>
              <w:t>02</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lastRenderedPageBreak/>
              <w:t>A栋</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H201603142</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三洋THJ2000/0.5-JX</w:t>
            </w:r>
            <w:r w:rsidRPr="00E62E9D">
              <w:rPr>
                <w:rFonts w:ascii="宋体" w:hAnsi="宋体" w:cs="宋体" w:hint="eastAsia"/>
                <w:kern w:val="0"/>
                <w:szCs w:val="21"/>
                <w:lang w:bidi="ar"/>
              </w:rPr>
              <w:lastRenderedPageBreak/>
              <w:t>W</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lastRenderedPageBreak/>
              <w:t>4/4/4</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2016年</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lastRenderedPageBreak/>
              <w:t>5</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梯21粤QC0011（20)</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32104417002016090003</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B栋</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H201603143</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三洋THJ2000/0.5-JXW</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4/4/4</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2016年</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梯21粤QC0012（20)</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32104417002016090004</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C栋</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H201603144</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三洋THJ2000/0.5-JXW</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4/4/4</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2016年</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梯21粤QC0009（20）</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32104417002016030002</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D栋</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H201510016</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三洋THJ2000/0.5-JXW</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4/4/4</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2016年</w:t>
            </w:r>
          </w:p>
        </w:tc>
      </w:tr>
      <w:tr w:rsidR="00832B92" w:rsidRPr="00E62E9D" w:rsidTr="00832B92">
        <w:tc>
          <w:tcPr>
            <w:tcW w:w="3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梯21粤QC0008（20）</w:t>
            </w:r>
          </w:p>
        </w:tc>
        <w:tc>
          <w:tcPr>
            <w:tcW w:w="851"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32104417002016030001</w:t>
            </w:r>
          </w:p>
        </w:tc>
        <w:tc>
          <w:tcPr>
            <w:tcW w:w="708"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E栋</w:t>
            </w:r>
          </w:p>
        </w:tc>
        <w:tc>
          <w:tcPr>
            <w:tcW w:w="113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H201510017</w:t>
            </w:r>
          </w:p>
        </w:tc>
        <w:tc>
          <w:tcPr>
            <w:tcW w:w="993"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三洋 THJ2000/0.5-JXW</w:t>
            </w:r>
          </w:p>
        </w:tc>
        <w:tc>
          <w:tcPr>
            <w:tcW w:w="992"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4/4/4</w:t>
            </w:r>
          </w:p>
        </w:tc>
        <w:tc>
          <w:tcPr>
            <w:tcW w:w="1624"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阳江市阳春市松柏镇阳春监狱大院</w:t>
            </w:r>
          </w:p>
        </w:tc>
        <w:tc>
          <w:tcPr>
            <w:tcW w:w="836" w:type="dxa"/>
            <w:tcBorders>
              <w:top w:val="single" w:sz="4" w:space="0" w:color="000000"/>
              <w:left w:val="single" w:sz="4" w:space="0" w:color="000000"/>
              <w:bottom w:val="single" w:sz="4" w:space="0" w:color="000000"/>
              <w:right w:val="single" w:sz="4" w:space="0" w:color="000000"/>
            </w:tcBorders>
            <w:vAlign w:val="center"/>
          </w:tcPr>
          <w:p w:rsidR="00D625A0" w:rsidRPr="00E62E9D" w:rsidRDefault="00D625A0" w:rsidP="00832B92">
            <w:pPr>
              <w:widowControl/>
              <w:spacing w:line="360" w:lineRule="auto"/>
              <w:jc w:val="center"/>
              <w:textAlignment w:val="center"/>
              <w:rPr>
                <w:rFonts w:ascii="宋体" w:hAnsi="宋体"/>
                <w:szCs w:val="21"/>
              </w:rPr>
            </w:pPr>
            <w:r w:rsidRPr="00E62E9D">
              <w:rPr>
                <w:rFonts w:ascii="宋体" w:hAnsi="宋体" w:cs="宋体" w:hint="eastAsia"/>
                <w:kern w:val="0"/>
                <w:szCs w:val="21"/>
                <w:lang w:bidi="ar"/>
              </w:rPr>
              <w:t>2016年</w:t>
            </w:r>
          </w:p>
        </w:tc>
      </w:tr>
    </w:tbl>
    <w:p w:rsidR="00D625A0" w:rsidRPr="00E62E9D" w:rsidRDefault="00D625A0" w:rsidP="00D625A0">
      <w:pPr>
        <w:spacing w:line="360" w:lineRule="auto"/>
        <w:rPr>
          <w:rFonts w:ascii="宋体" w:hAnsi="宋体"/>
          <w:szCs w:val="21"/>
        </w:rPr>
      </w:pPr>
      <w:r w:rsidRPr="00E62E9D">
        <w:rPr>
          <w:rFonts w:ascii="宋体" w:hAnsi="宋体" w:hint="eastAsia"/>
          <w:szCs w:val="21"/>
        </w:rPr>
        <w:t>3.项目预算121920元，含（1）维护保养费：（2）电梯保险费；（3）税费（增值税专用发票</w:t>
      </w:r>
      <w:proofErr w:type="gramStart"/>
      <w:r w:rsidRPr="00E62E9D">
        <w:rPr>
          <w:rFonts w:ascii="宋体" w:hAnsi="宋体" w:hint="eastAsia"/>
          <w:szCs w:val="21"/>
        </w:rPr>
        <w:t>〕</w:t>
      </w:r>
      <w:proofErr w:type="gramEnd"/>
      <w:r w:rsidRPr="00E62E9D">
        <w:rPr>
          <w:rFonts w:ascii="宋体" w:hAnsi="宋体" w:hint="eastAsia"/>
          <w:szCs w:val="21"/>
        </w:rPr>
        <w:t>；（4）电梯年检交通费；（5）每年限速器校验费；（6）客梯</w:t>
      </w:r>
      <w:proofErr w:type="gramStart"/>
      <w:r w:rsidRPr="00E62E9D">
        <w:rPr>
          <w:rFonts w:ascii="宋体" w:hAnsi="宋体" w:hint="eastAsia"/>
          <w:szCs w:val="21"/>
        </w:rPr>
        <w:t>每5年试重费用</w:t>
      </w:r>
      <w:proofErr w:type="gramEnd"/>
      <w:r w:rsidRPr="00E62E9D">
        <w:rPr>
          <w:rFonts w:ascii="宋体" w:hAnsi="宋体" w:hint="eastAsia"/>
          <w:szCs w:val="21"/>
        </w:rPr>
        <w:t>（</w:t>
      </w:r>
      <w:proofErr w:type="gramStart"/>
      <w:r w:rsidRPr="00E62E9D">
        <w:rPr>
          <w:rFonts w:ascii="宋体" w:hAnsi="宋体" w:hint="eastAsia"/>
          <w:szCs w:val="21"/>
        </w:rPr>
        <w:t>物流站</w:t>
      </w:r>
      <w:proofErr w:type="gramEnd"/>
      <w:r w:rsidRPr="00E62E9D">
        <w:rPr>
          <w:rFonts w:ascii="宋体" w:hAnsi="宋体" w:hint="eastAsia"/>
          <w:szCs w:val="21"/>
        </w:rPr>
        <w:t>1台）。（7）地方安全部门临时增加的检测费用；（8）完成本维保项目所需的其它所有费用已包含在报价内，采购人不再另行支付费用。</w:t>
      </w:r>
    </w:p>
    <w:p w:rsidR="00D625A0" w:rsidRPr="00E62E9D" w:rsidRDefault="00D625A0" w:rsidP="00D625A0">
      <w:pPr>
        <w:spacing w:line="360" w:lineRule="auto"/>
        <w:rPr>
          <w:rFonts w:ascii="宋体" w:hAnsi="宋体"/>
          <w:b/>
          <w:bCs/>
          <w:szCs w:val="21"/>
        </w:rPr>
      </w:pPr>
      <w:r w:rsidRPr="00E62E9D">
        <w:rPr>
          <w:rFonts w:ascii="宋体" w:hAnsi="宋体" w:hint="eastAsia"/>
          <w:b/>
          <w:bCs/>
          <w:szCs w:val="21"/>
        </w:rPr>
        <w:t>三、</w:t>
      </w:r>
      <w:r w:rsidRPr="00E62E9D">
        <w:rPr>
          <w:rFonts w:ascii="宋体" w:hAnsi="宋体" w:cs="黑体" w:hint="eastAsia"/>
          <w:b/>
          <w:szCs w:val="21"/>
        </w:rPr>
        <w:t xml:space="preserve"> </w:t>
      </w:r>
      <w:r w:rsidRPr="00E62E9D">
        <w:rPr>
          <w:rFonts w:ascii="宋体" w:hAnsi="宋体" w:hint="eastAsia"/>
          <w:b/>
          <w:bCs/>
          <w:szCs w:val="21"/>
        </w:rPr>
        <w:t>项目内容及要求</w:t>
      </w:r>
    </w:p>
    <w:p w:rsidR="00D625A0" w:rsidRPr="00E62E9D" w:rsidRDefault="00D625A0" w:rsidP="00D625A0">
      <w:pPr>
        <w:spacing w:line="360" w:lineRule="auto"/>
        <w:rPr>
          <w:rFonts w:ascii="宋体" w:hAnsi="宋体"/>
          <w:szCs w:val="21"/>
        </w:rPr>
      </w:pPr>
      <w:r w:rsidRPr="00E62E9D">
        <w:rPr>
          <w:rFonts w:ascii="宋体" w:hAnsi="宋体" w:hint="eastAsia"/>
          <w:szCs w:val="21"/>
        </w:rPr>
        <w:t>（一）项目需求：</w:t>
      </w:r>
    </w:p>
    <w:p w:rsidR="00D625A0" w:rsidRPr="00E62E9D" w:rsidRDefault="00D625A0" w:rsidP="00D625A0">
      <w:pPr>
        <w:spacing w:line="360" w:lineRule="auto"/>
        <w:rPr>
          <w:rFonts w:ascii="宋体" w:hAnsi="宋体"/>
          <w:szCs w:val="21"/>
        </w:rPr>
      </w:pPr>
      <w:r w:rsidRPr="00E62E9D">
        <w:rPr>
          <w:rFonts w:ascii="宋体" w:hAnsi="宋体" w:hint="eastAsia"/>
          <w:szCs w:val="21"/>
        </w:rPr>
        <w:t>1、服务期：2024年2月11日-2026年2月10日，期限为2年。</w:t>
      </w:r>
    </w:p>
    <w:p w:rsidR="00D625A0" w:rsidRPr="00E62E9D" w:rsidRDefault="00D625A0" w:rsidP="00D625A0">
      <w:pPr>
        <w:spacing w:line="360" w:lineRule="auto"/>
        <w:rPr>
          <w:rFonts w:ascii="宋体" w:hAnsi="宋体"/>
          <w:b/>
          <w:bCs/>
          <w:szCs w:val="21"/>
        </w:rPr>
      </w:pPr>
      <w:r w:rsidRPr="00E62E9D">
        <w:rPr>
          <w:rFonts w:ascii="宋体" w:hAnsi="宋体" w:hint="eastAsia"/>
          <w:szCs w:val="21"/>
        </w:rPr>
        <w:t>2、保养内容：成交供应商提供对A、B、C、D、E幢厂房5台电梯及</w:t>
      </w:r>
      <w:proofErr w:type="gramStart"/>
      <w:r w:rsidRPr="00E62E9D">
        <w:rPr>
          <w:rFonts w:ascii="宋体" w:hAnsi="宋体" w:hint="eastAsia"/>
          <w:szCs w:val="21"/>
        </w:rPr>
        <w:t>物流站</w:t>
      </w:r>
      <w:proofErr w:type="gramEnd"/>
      <w:r w:rsidRPr="00E62E9D">
        <w:rPr>
          <w:rFonts w:ascii="宋体" w:hAnsi="宋体" w:hint="eastAsia"/>
          <w:szCs w:val="21"/>
        </w:rPr>
        <w:t>3台电梯（其中一台为客梯），共8台电梯的维修保养服务。</w:t>
      </w:r>
      <w:r w:rsidRPr="00E62E9D">
        <w:rPr>
          <w:rFonts w:ascii="宋体" w:hAnsi="宋体" w:hint="eastAsia"/>
          <w:b/>
          <w:bCs/>
          <w:szCs w:val="21"/>
        </w:rPr>
        <w:t>成交供应商需遵守《中华人民共和国特种设备安全法》并按照国家特种设备安全技术规范《电梯维护保养规则》(TSGT5002—2017)的规定完成所有维护保养工作。</w:t>
      </w:r>
    </w:p>
    <w:p w:rsidR="00D625A0" w:rsidRPr="00E62E9D" w:rsidRDefault="00D625A0" w:rsidP="00D625A0">
      <w:pPr>
        <w:spacing w:line="360" w:lineRule="auto"/>
        <w:rPr>
          <w:rFonts w:ascii="宋体" w:hAnsi="宋体"/>
          <w:szCs w:val="21"/>
        </w:rPr>
      </w:pPr>
      <w:r w:rsidRPr="00E62E9D">
        <w:rPr>
          <w:rFonts w:ascii="宋体" w:hAnsi="宋体" w:hint="eastAsia"/>
          <w:szCs w:val="21"/>
        </w:rPr>
        <w:t>3、（1）电梯的例行检查、维护管理及保养频率（半月1次）。</w:t>
      </w:r>
    </w:p>
    <w:tbl>
      <w:tblPr>
        <w:tblStyle w:val="af2"/>
        <w:tblW w:w="0" w:type="auto"/>
        <w:jc w:val="center"/>
        <w:tblLayout w:type="fixed"/>
        <w:tblLook w:val="0000" w:firstRow="0" w:lastRow="0" w:firstColumn="0" w:lastColumn="0" w:noHBand="0" w:noVBand="0"/>
      </w:tblPr>
      <w:tblGrid>
        <w:gridCol w:w="7792"/>
      </w:tblGrid>
      <w:tr w:rsidR="00D625A0" w:rsidRPr="00E62E9D" w:rsidTr="009B53FC">
        <w:trPr>
          <w:jc w:val="center"/>
        </w:trPr>
        <w:tc>
          <w:tcPr>
            <w:tcW w:w="7792" w:type="dxa"/>
            <w:tcBorders>
              <w:top w:val="single" w:sz="4" w:space="0" w:color="auto"/>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项目内容</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1.例行检查、维护和管理周期为每半月一次</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2.检查机房、滑轮间是否干净、整洁，门窗是否完好，照明是否正常，发现问题及时处理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lastRenderedPageBreak/>
              <w:t>3.检查手动紧急操作装置是否齐全，有无放置在指定的位置，发现问题及时处理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4.检查曳引机运行时有无异常振动和异常声响，发现问题及时处理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5.对制动器各销轴部位进行润滑，保证其动作灵活</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6.检查制动器在打开时制动衬和制动轮有无摩擦，发现问题及时处理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7.检查编码器是否安装牢固、干净，发现问题及时处理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8.对限速器各销轴部位进行润滑，保证其转动灵活</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9.检查电器开关是否正常有效，发现问题及时处理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10检查轿顶上是否干净整洁，防护栏有无锈蚀，松动，脱落，发现问题及时处理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11.检查轿顶检修开关，急停开关功能是否正常，发现问题及时处理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12.检查</w:t>
            </w:r>
            <w:proofErr w:type="gramStart"/>
            <w:r w:rsidRPr="00E62E9D">
              <w:rPr>
                <w:rFonts w:ascii="宋体" w:hAnsi="宋体" w:hint="eastAsia"/>
                <w:szCs w:val="21"/>
              </w:rPr>
              <w:t>导靴上油杯</w:t>
            </w:r>
            <w:proofErr w:type="gramEnd"/>
            <w:r w:rsidRPr="00E62E9D">
              <w:rPr>
                <w:rFonts w:ascii="宋体" w:hAnsi="宋体" w:hint="eastAsia"/>
                <w:szCs w:val="21"/>
              </w:rPr>
              <w:t>有无泄漏，油量是否适宜，吸油毛毡是否齐全，发现异常及时补充或处理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13.检查对重块有无松动，其压板是否紧固，发现问题及时处理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14.检查井道照明是否齐全、正常有效，发现问题及时处理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15.检查轿厢照明、风扇、应急照明是否正常有效，发现问题及时处理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16.检查轿厢检修开关、急停开关是否正常有效，发现问题及时处理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17.检查轿内报警装置、对讲系统是否正常有效 ，发现问题及时处理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18.检查轿内显示、指令按钮是否齐全、正常有效，发现问题及时处理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19.检查轿门安全装置（安全触板，光幕、光电等）是否正常有效，发现问题及时处理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20.对轿门门锁电气触点进行清洁，检查其功能是否正常有效，接线是否可靠，发现问题及时处理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21.检查轿门运行是否正常，发现问题及时处理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22.检查轿厢平层精度是否符合标准，发现问题及时处理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23.检查层站召唤，层楼显示是否齐全、正常有效，发现问题及时处理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24.</w:t>
            </w:r>
            <w:proofErr w:type="gramStart"/>
            <w:r w:rsidRPr="00E62E9D">
              <w:rPr>
                <w:rFonts w:ascii="宋体" w:hAnsi="宋体" w:hint="eastAsia"/>
                <w:szCs w:val="21"/>
              </w:rPr>
              <w:t>对层门地坎进行</w:t>
            </w:r>
            <w:proofErr w:type="gramEnd"/>
            <w:r w:rsidRPr="00E62E9D">
              <w:rPr>
                <w:rFonts w:ascii="宋体" w:hAnsi="宋体" w:hint="eastAsia"/>
                <w:szCs w:val="21"/>
              </w:rPr>
              <w:t>清洁，发现问题及时处理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25.</w:t>
            </w:r>
            <w:proofErr w:type="gramStart"/>
            <w:r w:rsidRPr="00E62E9D">
              <w:rPr>
                <w:rFonts w:ascii="宋体" w:hAnsi="宋体" w:hint="eastAsia"/>
                <w:szCs w:val="21"/>
              </w:rPr>
              <w:t>检查层门自动</w:t>
            </w:r>
            <w:proofErr w:type="gramEnd"/>
            <w:r w:rsidRPr="00E62E9D">
              <w:rPr>
                <w:rFonts w:ascii="宋体" w:hAnsi="宋体" w:hint="eastAsia"/>
                <w:szCs w:val="21"/>
              </w:rPr>
              <w:t>关门装置是否正常有效，发现问题及时处理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26.</w:t>
            </w:r>
            <w:proofErr w:type="gramStart"/>
            <w:r w:rsidRPr="00E62E9D">
              <w:rPr>
                <w:rFonts w:ascii="宋体" w:hAnsi="宋体" w:hint="eastAsia"/>
                <w:szCs w:val="21"/>
              </w:rPr>
              <w:t>检查层门门锁</w:t>
            </w:r>
            <w:proofErr w:type="gramEnd"/>
            <w:r w:rsidRPr="00E62E9D">
              <w:rPr>
                <w:rFonts w:ascii="宋体" w:hAnsi="宋体" w:hint="eastAsia"/>
                <w:szCs w:val="21"/>
              </w:rPr>
              <w:t>自动复位功能是否正常有效，发现问题及时处理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27.</w:t>
            </w:r>
            <w:proofErr w:type="gramStart"/>
            <w:r w:rsidRPr="00E62E9D">
              <w:rPr>
                <w:rFonts w:ascii="宋体" w:hAnsi="宋体" w:hint="eastAsia"/>
                <w:szCs w:val="21"/>
              </w:rPr>
              <w:t>对层门</w:t>
            </w:r>
            <w:proofErr w:type="gramEnd"/>
            <w:r w:rsidRPr="00E62E9D">
              <w:rPr>
                <w:rFonts w:ascii="宋体" w:hAnsi="宋体" w:hint="eastAsia"/>
                <w:szCs w:val="21"/>
              </w:rPr>
              <w:t>门锁电气触点进行清洁，检查其功能是否正常有效，接线是否可靠，发现问题及时处理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28.层检查门锁紧原件啮合长度是否大于7mm，发现异常及时调整</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29.保证底坑环境干净，无积水、渗水，检查地坑照明是否正常有效，发现问题及时处理</w:t>
            </w:r>
          </w:p>
        </w:tc>
      </w:tr>
      <w:tr w:rsidR="00D625A0" w:rsidRPr="00E62E9D" w:rsidTr="009B53FC">
        <w:trPr>
          <w:jc w:val="center"/>
        </w:trPr>
        <w:tc>
          <w:tcPr>
            <w:tcW w:w="7792" w:type="dxa"/>
            <w:tcBorders>
              <w:left w:val="single" w:sz="4" w:space="0" w:color="auto"/>
            </w:tcBorders>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30.检查底坑急停开关是否正常有效，发现问题及时处理</w:t>
            </w:r>
          </w:p>
        </w:tc>
      </w:tr>
      <w:tr w:rsidR="00D625A0" w:rsidRPr="00E62E9D" w:rsidTr="009B53FC">
        <w:trPr>
          <w:jc w:val="center"/>
        </w:trPr>
        <w:tc>
          <w:tcPr>
            <w:tcW w:w="7792" w:type="dxa"/>
            <w:tcBorders>
              <w:left w:val="single" w:sz="4" w:space="0" w:color="auto"/>
              <w:bottom w:val="single" w:sz="4" w:space="0" w:color="auto"/>
            </w:tcBorders>
            <w:vAlign w:val="center"/>
          </w:tcPr>
          <w:tbl>
            <w:tblPr>
              <w:tblStyle w:val="af2"/>
              <w:tblpPr w:leftFromText="180" w:rightFromText="180" w:vertAnchor="text" w:horzAnchor="page" w:tblpX="-43" w:tblpY="1515"/>
              <w:tblOverlap w:val="never"/>
              <w:tblW w:w="0" w:type="auto"/>
              <w:tblLayout w:type="fixed"/>
              <w:tblLook w:val="0000" w:firstRow="0" w:lastRow="0" w:firstColumn="0" w:lastColumn="0" w:noHBand="0" w:noVBand="0"/>
            </w:tblPr>
            <w:tblGrid>
              <w:gridCol w:w="7841"/>
            </w:tblGrid>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b/>
                      <w:bCs/>
                      <w:szCs w:val="21"/>
                    </w:rPr>
                    <w:lastRenderedPageBreak/>
                    <w:t>定期维护保养内容及频率（每季度或每三个月一次，共4次）</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项目内容</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31.每季度或每三个月进行一次定期全面维护保养检查(定期保养当期包含例行检查所有内容）</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32.检查减速机润滑量是否适宜，除蜗杆伸出端外有无渗漏，发现问题及时处理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33.检查清洁制动衬，制动</w:t>
                  </w:r>
                  <w:proofErr w:type="gramStart"/>
                  <w:r w:rsidRPr="00E62E9D">
                    <w:rPr>
                      <w:rFonts w:ascii="宋体" w:hAnsi="宋体" w:hint="eastAsia"/>
                      <w:szCs w:val="21"/>
                    </w:rPr>
                    <w:t>衬</w:t>
                  </w:r>
                  <w:proofErr w:type="gramEnd"/>
                  <w:r w:rsidRPr="00E62E9D">
                    <w:rPr>
                      <w:rFonts w:ascii="宋体" w:hAnsi="宋体" w:hint="eastAsia"/>
                      <w:szCs w:val="21"/>
                    </w:rPr>
                    <w:t>磨损量不得超过制造单位要求，发现问题及时更换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34.检查位置脉冲发生器是否正常有效，发现问题及时处理或更换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35.检查</w:t>
                  </w:r>
                  <w:proofErr w:type="gramStart"/>
                  <w:r w:rsidRPr="00E62E9D">
                    <w:rPr>
                      <w:rFonts w:ascii="宋体" w:hAnsi="宋体" w:hint="eastAsia"/>
                      <w:szCs w:val="21"/>
                    </w:rPr>
                    <w:t>选层器</w:t>
                  </w:r>
                  <w:proofErr w:type="gramEnd"/>
                  <w:r w:rsidRPr="00E62E9D">
                    <w:rPr>
                      <w:rFonts w:ascii="宋体" w:hAnsi="宋体" w:hint="eastAsia"/>
                      <w:szCs w:val="21"/>
                    </w:rPr>
                    <w:t>动静触点有无烧蚀，发现问题及时处理或更换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36.检查曳引轮槽及曳引钢丝绳是否干净，有无严重油腻，钢丝绳张力是否均匀，发现问题及时处理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37.检查</w:t>
                  </w:r>
                  <w:proofErr w:type="gramStart"/>
                  <w:r w:rsidRPr="00E62E9D">
                    <w:rPr>
                      <w:rFonts w:ascii="宋体" w:hAnsi="宋体" w:hint="eastAsia"/>
                      <w:szCs w:val="21"/>
                    </w:rPr>
                    <w:t>限速器轮槽</w:t>
                  </w:r>
                  <w:proofErr w:type="gramEnd"/>
                  <w:r w:rsidRPr="00E62E9D">
                    <w:rPr>
                      <w:rFonts w:ascii="宋体" w:hAnsi="宋体" w:hint="eastAsia"/>
                      <w:szCs w:val="21"/>
                    </w:rPr>
                    <w:t>及限速器钢丝绳是否干净，有无严重油腻，限速器张紧轮装置和电气安全装置是否正常有效，发现问题及时处理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38.检查靴衬、滚轮是否干净，其磨损量不超过制造单位要求，发现问题及时处理或更换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39.检查轿门运行是否正常，其关闭的电气安全装置是否正常有效，发现问题及时处理或更换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40.对轿门、</w:t>
                  </w:r>
                  <w:proofErr w:type="gramStart"/>
                  <w:r w:rsidRPr="00E62E9D">
                    <w:rPr>
                      <w:rFonts w:ascii="宋体" w:hAnsi="宋体" w:hint="eastAsia"/>
                      <w:szCs w:val="21"/>
                    </w:rPr>
                    <w:t>层门系统</w:t>
                  </w:r>
                  <w:proofErr w:type="gramEnd"/>
                  <w:r w:rsidRPr="00E62E9D">
                    <w:rPr>
                      <w:rFonts w:ascii="宋体" w:hAnsi="宋体" w:hint="eastAsia"/>
                      <w:szCs w:val="21"/>
                    </w:rPr>
                    <w:t>中传动钢丝绳、链条、胶带进行清洁，保证其松紧力调整符合制作单位要求，发现问题及时处理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41.检查层</w:t>
                  </w:r>
                  <w:proofErr w:type="gramStart"/>
                  <w:r w:rsidRPr="00E62E9D">
                    <w:rPr>
                      <w:rFonts w:ascii="宋体" w:hAnsi="宋体" w:hint="eastAsia"/>
                      <w:szCs w:val="21"/>
                    </w:rPr>
                    <w:t>门门导靴磨损量</w:t>
                  </w:r>
                  <w:proofErr w:type="gramEnd"/>
                  <w:r w:rsidRPr="00E62E9D">
                    <w:rPr>
                      <w:rFonts w:ascii="宋体" w:hAnsi="宋体" w:hint="eastAsia"/>
                      <w:szCs w:val="21"/>
                    </w:rPr>
                    <w:t>，保证其不超过制作单位要求，发现问题及时处理或更换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42.检查消防开关是否正常有效，发现问题及时处理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43.检查耗能缓冲器柱塞有无锈蚀，保证缓冲器中油量适宜，确保电气安全装置正常有效，发现问题及时处理或更换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44.检查电动机与减速机联轴器螺栓有无松动，发现问题及时处理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45.检查曳引轮、导向轮轴承部有无异常声响、振动，润滑是否良好，发现问题及时处理或更换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46.检查曳引轮槽磨损量是否符合制作单位要求，发现问题及时处理或更换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47.检查制动器动作是否可靠，制动器上检测开关是否正常有效，发现问题及时处理或更换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48.检查控制柜内各线路是否紧固、整齐，各接线端子线号是否齐全清晰，发现问题</w:t>
                  </w:r>
                  <w:r w:rsidRPr="00E62E9D">
                    <w:rPr>
                      <w:rFonts w:ascii="宋体" w:hAnsi="宋体" w:hint="eastAsia"/>
                      <w:szCs w:val="21"/>
                    </w:rPr>
                    <w:lastRenderedPageBreak/>
                    <w:t>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lastRenderedPageBreak/>
                    <w:t>49.检查控制柜内各仪表是否显示正确，发现问题及时处理或更换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50.检查井道、对重、轿顶各</w:t>
                  </w:r>
                  <w:proofErr w:type="gramStart"/>
                  <w:r w:rsidRPr="00E62E9D">
                    <w:rPr>
                      <w:rFonts w:ascii="宋体" w:hAnsi="宋体" w:hint="eastAsia"/>
                      <w:szCs w:val="21"/>
                    </w:rPr>
                    <w:t>反绳轮轮轴</w:t>
                  </w:r>
                  <w:proofErr w:type="gramEnd"/>
                  <w:r w:rsidRPr="00E62E9D">
                    <w:rPr>
                      <w:rFonts w:ascii="宋体" w:hAnsi="宋体" w:hint="eastAsia"/>
                      <w:szCs w:val="21"/>
                    </w:rPr>
                    <w:t>部有无异常声响、振动，润滑是否良好，发现问题及时处理或更换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51.检查曳引绳、补偿绳的磨损量、断丝数是否超过制作单位标准要求，发现问题及时处理或更换</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52.检查曳引</w:t>
                  </w:r>
                  <w:proofErr w:type="gramStart"/>
                  <w:r w:rsidRPr="00E62E9D">
                    <w:rPr>
                      <w:rFonts w:ascii="宋体" w:hAnsi="宋体" w:hint="eastAsia"/>
                      <w:szCs w:val="21"/>
                    </w:rPr>
                    <w:t>绳</w:t>
                  </w:r>
                  <w:proofErr w:type="gramEnd"/>
                  <w:r w:rsidRPr="00E62E9D">
                    <w:rPr>
                      <w:rFonts w:ascii="宋体" w:hAnsi="宋体" w:hint="eastAsia"/>
                      <w:szCs w:val="21"/>
                    </w:rPr>
                    <w:t>绳头组合螺母有无松动，发现问题及时处理加紧</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53.检查限速器钢丝绳的磨损量、断丝数是否超过制作单位要求，发现问题及时处理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54.检查层门、轿门门扇的相关间隙是否符合行业安全使用规范标准，发现问题及时处理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55.检查对重缓冲距离是否符合行业安全使用规范标准，发现问题及时处理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56.检查补偿链（绳）与轿厢、对重接合处是否固定牢固，有无松动，发现问题及时处理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57.检查上下极限开关工作是否有效，发现问题及时处理</w:t>
                  </w:r>
                </w:p>
              </w:tc>
            </w:tr>
            <w:tr w:rsidR="00D625A0" w:rsidRPr="00E62E9D" w:rsidTr="009B53FC">
              <w:tc>
                <w:tcPr>
                  <w:tcW w:w="7841" w:type="dxa"/>
                  <w:vAlign w:val="center"/>
                </w:tcPr>
                <w:p w:rsidR="00D625A0" w:rsidRPr="00E62E9D" w:rsidRDefault="00D625A0" w:rsidP="00D625A0">
                  <w:pPr>
                    <w:spacing w:line="360" w:lineRule="auto"/>
                    <w:rPr>
                      <w:rFonts w:ascii="宋体" w:hAnsi="宋体"/>
                      <w:szCs w:val="21"/>
                    </w:rPr>
                  </w:pPr>
                  <w:r w:rsidRPr="00E62E9D">
                    <w:rPr>
                      <w:rFonts w:ascii="宋体" w:hAnsi="宋体" w:hint="eastAsia"/>
                      <w:szCs w:val="21"/>
                    </w:rPr>
                    <w:t>58.以上检查内容未尽事宜的检查事项</w:t>
                  </w:r>
                </w:p>
              </w:tc>
            </w:tr>
          </w:tbl>
          <w:p w:rsidR="00D625A0" w:rsidRPr="00E62E9D" w:rsidRDefault="00D625A0" w:rsidP="00D625A0">
            <w:pPr>
              <w:spacing w:line="360" w:lineRule="auto"/>
              <w:rPr>
                <w:rFonts w:ascii="宋体" w:hAnsi="宋体"/>
                <w:szCs w:val="21"/>
              </w:rPr>
            </w:pPr>
          </w:p>
        </w:tc>
      </w:tr>
    </w:tbl>
    <w:p w:rsidR="00D625A0" w:rsidRPr="00E62E9D" w:rsidRDefault="00D625A0" w:rsidP="00D625A0">
      <w:pPr>
        <w:spacing w:line="360" w:lineRule="auto"/>
        <w:rPr>
          <w:rFonts w:ascii="宋体" w:hAnsi="宋体"/>
          <w:szCs w:val="21"/>
        </w:rPr>
      </w:pPr>
      <w:r w:rsidRPr="00E62E9D">
        <w:rPr>
          <w:rFonts w:ascii="宋体" w:hAnsi="宋体" w:hint="eastAsia"/>
          <w:szCs w:val="21"/>
        </w:rPr>
        <w:lastRenderedPageBreak/>
        <w:t>4、日常维护保养方式：清包。</w:t>
      </w:r>
    </w:p>
    <w:p w:rsidR="00D625A0" w:rsidRPr="00832B92" w:rsidRDefault="00D625A0" w:rsidP="00832B92">
      <w:pPr>
        <w:spacing w:line="360" w:lineRule="auto"/>
        <w:rPr>
          <w:rFonts w:ascii="宋体" w:hAnsi="宋体"/>
          <w:szCs w:val="21"/>
        </w:rPr>
      </w:pPr>
      <w:r w:rsidRPr="00832B92">
        <w:rPr>
          <w:rFonts w:ascii="宋体" w:hAnsi="宋体" w:hint="eastAsia"/>
          <w:szCs w:val="21"/>
        </w:rPr>
        <w:t>（二）结算方式和凭据</w:t>
      </w:r>
    </w:p>
    <w:p w:rsidR="00D625A0" w:rsidRPr="00832B92" w:rsidRDefault="00D625A0" w:rsidP="00832B92">
      <w:pPr>
        <w:spacing w:line="360" w:lineRule="auto"/>
        <w:rPr>
          <w:rFonts w:ascii="宋体" w:hAnsi="宋体"/>
          <w:szCs w:val="21"/>
        </w:rPr>
      </w:pPr>
      <w:r w:rsidRPr="00832B92">
        <w:rPr>
          <w:rFonts w:ascii="宋体" w:hAnsi="宋体" w:hint="eastAsia"/>
          <w:szCs w:val="21"/>
        </w:rPr>
        <w:t>采购人每半年向成交供应商支付维护保养费，成交供应商需出具增值税专用发票，具体支付时间和金额为：</w:t>
      </w:r>
    </w:p>
    <w:p w:rsidR="00D625A0" w:rsidRPr="00832B92" w:rsidRDefault="00D625A0" w:rsidP="00832B92">
      <w:pPr>
        <w:spacing w:line="360" w:lineRule="auto"/>
        <w:rPr>
          <w:rFonts w:ascii="宋体" w:hAnsi="宋体"/>
          <w:szCs w:val="21"/>
        </w:rPr>
      </w:pPr>
      <w:r w:rsidRPr="00832B92">
        <w:rPr>
          <w:rFonts w:ascii="宋体" w:hAnsi="宋体" w:hint="eastAsia"/>
          <w:szCs w:val="21"/>
        </w:rPr>
        <w:t>第一期结算时间：2024年8月25日前采购人向成交供应商支付半年的维保费；</w:t>
      </w:r>
    </w:p>
    <w:p w:rsidR="00D625A0" w:rsidRPr="00832B92" w:rsidRDefault="00D625A0" w:rsidP="00832B92">
      <w:pPr>
        <w:spacing w:line="360" w:lineRule="auto"/>
        <w:rPr>
          <w:rFonts w:ascii="宋体" w:hAnsi="宋体"/>
          <w:szCs w:val="21"/>
        </w:rPr>
      </w:pPr>
      <w:r w:rsidRPr="00832B92">
        <w:rPr>
          <w:rFonts w:ascii="宋体" w:hAnsi="宋体" w:hint="eastAsia"/>
          <w:szCs w:val="21"/>
        </w:rPr>
        <w:t>第二期结算时间：2025年2月25日前采购人向成交供应商支付半年的维保费；</w:t>
      </w:r>
    </w:p>
    <w:p w:rsidR="00D625A0" w:rsidRPr="00832B92" w:rsidRDefault="00D625A0" w:rsidP="00832B92">
      <w:pPr>
        <w:spacing w:line="360" w:lineRule="auto"/>
        <w:rPr>
          <w:rFonts w:ascii="宋体" w:hAnsi="宋体"/>
          <w:szCs w:val="21"/>
        </w:rPr>
      </w:pPr>
      <w:r w:rsidRPr="00832B92">
        <w:rPr>
          <w:rFonts w:ascii="宋体" w:hAnsi="宋体" w:hint="eastAsia"/>
          <w:szCs w:val="21"/>
        </w:rPr>
        <w:t>第三期结算时间：2025年8月25日前采购人向成交供应商支付半年的维保费；</w:t>
      </w:r>
    </w:p>
    <w:p w:rsidR="00D625A0" w:rsidRPr="00832B92" w:rsidRDefault="00D625A0" w:rsidP="00832B92">
      <w:pPr>
        <w:spacing w:line="360" w:lineRule="auto"/>
        <w:rPr>
          <w:rFonts w:ascii="宋体" w:hAnsi="宋体"/>
          <w:szCs w:val="21"/>
        </w:rPr>
      </w:pPr>
      <w:r w:rsidRPr="00832B92">
        <w:rPr>
          <w:rFonts w:ascii="宋体" w:hAnsi="宋体" w:hint="eastAsia"/>
          <w:szCs w:val="21"/>
        </w:rPr>
        <w:t>第四期结算时间：2026年2月25日前采购人向成交供应商支付半年的维保费。</w:t>
      </w:r>
    </w:p>
    <w:p w:rsidR="00D625A0" w:rsidRPr="00832B92" w:rsidRDefault="00D625A0" w:rsidP="00832B92">
      <w:pPr>
        <w:pStyle w:val="af7"/>
        <w:spacing w:line="360" w:lineRule="auto"/>
        <w:ind w:firstLineChars="0" w:firstLine="0"/>
        <w:rPr>
          <w:rFonts w:ascii="宋体" w:hAnsi="宋体"/>
          <w:b/>
          <w:szCs w:val="21"/>
        </w:rPr>
      </w:pPr>
      <w:r w:rsidRPr="00832B92">
        <w:rPr>
          <w:rFonts w:ascii="宋体" w:hAnsi="宋体" w:hint="eastAsia"/>
          <w:b/>
          <w:szCs w:val="21"/>
        </w:rPr>
        <w:t>四、维护保养要求</w:t>
      </w:r>
    </w:p>
    <w:p w:rsidR="00D625A0" w:rsidRPr="00832B92" w:rsidRDefault="00D625A0" w:rsidP="00832B92">
      <w:pPr>
        <w:spacing w:line="360" w:lineRule="auto"/>
        <w:rPr>
          <w:rFonts w:ascii="宋体" w:hAnsi="宋体"/>
          <w:szCs w:val="21"/>
        </w:rPr>
      </w:pPr>
      <w:r w:rsidRPr="00832B92">
        <w:rPr>
          <w:rFonts w:ascii="宋体" w:hAnsi="宋体" w:hint="eastAsia"/>
          <w:szCs w:val="21"/>
        </w:rPr>
        <w:t>（一）成交供应商应按《电梯维护保养规则》(TSGT5002—2017)规定严格落实每半月进行一次保养的要求，认真做好半月、月、季度、半年、全年对电梯各部件进行的维保及检查义务，并做好维护保养记录。</w:t>
      </w:r>
    </w:p>
    <w:p w:rsidR="00D625A0" w:rsidRPr="00832B92" w:rsidRDefault="00D625A0" w:rsidP="00832B92">
      <w:pPr>
        <w:numPr>
          <w:ilvl w:val="0"/>
          <w:numId w:val="10"/>
        </w:numPr>
        <w:spacing w:line="360" w:lineRule="auto"/>
        <w:ind w:left="0" w:firstLine="0"/>
        <w:rPr>
          <w:rFonts w:ascii="宋体" w:hAnsi="宋体"/>
          <w:szCs w:val="21"/>
        </w:rPr>
      </w:pPr>
      <w:r w:rsidRPr="00832B92">
        <w:rPr>
          <w:rFonts w:ascii="宋体" w:hAnsi="宋体" w:hint="eastAsia"/>
          <w:szCs w:val="21"/>
        </w:rPr>
        <w:t>（二）根据《电梯维护保养规则》(TSGT5002—2017)的要求和采购人的应急需求，接</w:t>
      </w:r>
    </w:p>
    <w:p w:rsidR="00D625A0" w:rsidRPr="00832B92" w:rsidRDefault="00D625A0" w:rsidP="00832B92">
      <w:pPr>
        <w:spacing w:line="360" w:lineRule="auto"/>
        <w:rPr>
          <w:rFonts w:ascii="宋体" w:hAnsi="宋体"/>
          <w:szCs w:val="21"/>
        </w:rPr>
      </w:pPr>
      <w:r w:rsidRPr="00832B92">
        <w:rPr>
          <w:rFonts w:ascii="宋体" w:hAnsi="宋体" w:hint="eastAsia"/>
          <w:szCs w:val="21"/>
        </w:rPr>
        <w:t>到故障通知后，应当在1小时内抵达现场进行处理；发生电梯困人故障时，由位于最近服务网点派员在30分钟内抵达现场实施救援。如采购人有紧急的应急需求，成交供应商需按要求随时到达现场进行处置。</w:t>
      </w:r>
    </w:p>
    <w:p w:rsidR="00D625A0" w:rsidRPr="00832B92" w:rsidRDefault="00D625A0" w:rsidP="00832B92">
      <w:pPr>
        <w:spacing w:line="360" w:lineRule="auto"/>
        <w:rPr>
          <w:rFonts w:ascii="宋体" w:hAnsi="宋体" w:cs="Calibri"/>
          <w:szCs w:val="21"/>
        </w:rPr>
      </w:pPr>
      <w:r w:rsidRPr="00832B92">
        <w:rPr>
          <w:rFonts w:ascii="宋体" w:hAnsi="宋体" w:hint="eastAsia"/>
          <w:szCs w:val="21"/>
        </w:rPr>
        <w:t>（三）</w:t>
      </w:r>
      <w:r w:rsidRPr="00832B92">
        <w:rPr>
          <w:rFonts w:ascii="宋体" w:hAnsi="宋体" w:cs="Calibri" w:hint="eastAsia"/>
          <w:szCs w:val="21"/>
        </w:rPr>
        <w:t>供应方应按《广东省特种设备安全条例》规定提供《中华人民共和国特种设备生产许可证》。</w:t>
      </w:r>
    </w:p>
    <w:p w:rsidR="00D625A0" w:rsidRPr="00832B92" w:rsidRDefault="00D625A0" w:rsidP="00832B92">
      <w:pPr>
        <w:spacing w:line="360" w:lineRule="auto"/>
        <w:rPr>
          <w:rFonts w:ascii="宋体" w:hAnsi="宋体"/>
          <w:szCs w:val="21"/>
        </w:rPr>
      </w:pPr>
      <w:r w:rsidRPr="00832B92">
        <w:rPr>
          <w:rFonts w:ascii="宋体" w:hAnsi="宋体" w:hint="eastAsia"/>
          <w:szCs w:val="21"/>
        </w:rPr>
        <w:t>（四）电梯保险费由采购人委托成交供应商代理办理购买手续，由保险单位直接开具发票给</w:t>
      </w:r>
      <w:r w:rsidR="00832B92" w:rsidRPr="00832B92">
        <w:rPr>
          <w:rFonts w:ascii="宋体" w:hAnsi="宋体" w:hint="eastAsia"/>
          <w:szCs w:val="21"/>
        </w:rPr>
        <w:lastRenderedPageBreak/>
        <w:t>采购人</w:t>
      </w:r>
      <w:r w:rsidRPr="00832B92">
        <w:rPr>
          <w:rFonts w:ascii="宋体" w:hAnsi="宋体" w:hint="eastAsia"/>
          <w:szCs w:val="21"/>
        </w:rPr>
        <w:t>，</w:t>
      </w:r>
      <w:r w:rsidR="00832B92" w:rsidRPr="00832B92">
        <w:rPr>
          <w:rFonts w:ascii="宋体" w:hAnsi="宋体" w:hint="eastAsia"/>
          <w:szCs w:val="21"/>
        </w:rPr>
        <w:t>成交人</w:t>
      </w:r>
      <w:r w:rsidRPr="00832B92">
        <w:rPr>
          <w:rFonts w:ascii="宋体" w:hAnsi="宋体" w:hint="eastAsia"/>
          <w:szCs w:val="21"/>
        </w:rPr>
        <w:t>不再另开发票给</w:t>
      </w:r>
      <w:r w:rsidR="00832B92" w:rsidRPr="00832B92">
        <w:rPr>
          <w:rFonts w:ascii="宋体" w:hAnsi="宋体" w:hint="eastAsia"/>
          <w:szCs w:val="21"/>
        </w:rPr>
        <w:t>采购人</w:t>
      </w:r>
      <w:r w:rsidRPr="00832B92">
        <w:rPr>
          <w:rFonts w:ascii="宋体" w:hAnsi="宋体" w:hint="eastAsia"/>
          <w:szCs w:val="21"/>
        </w:rPr>
        <w:t>。</w:t>
      </w:r>
      <w:r w:rsidRPr="00832B92">
        <w:rPr>
          <w:rFonts w:ascii="宋体" w:hAnsi="宋体" w:cs="Calibri" w:hint="eastAsia"/>
          <w:szCs w:val="21"/>
        </w:rPr>
        <w:t>双方签订合同后，</w:t>
      </w:r>
      <w:r w:rsidRPr="00832B92">
        <w:rPr>
          <w:rFonts w:ascii="宋体" w:hAnsi="宋体" w:hint="eastAsia"/>
          <w:szCs w:val="21"/>
        </w:rPr>
        <w:t>成交供应商需购买</w:t>
      </w:r>
      <w:r w:rsidRPr="00832B92">
        <w:rPr>
          <w:rFonts w:ascii="宋体" w:hAnsi="宋体" w:hint="eastAsia"/>
          <w:szCs w:val="21"/>
        </w:rPr>
        <w:t>电梯责任保险，保险金额每台电梯不低于500万元（人民币）。成交供应商</w:t>
      </w:r>
      <w:r w:rsidRPr="00832B92">
        <w:rPr>
          <w:rFonts w:ascii="宋体" w:hAnsi="宋体" w:cs="Calibri" w:hint="eastAsia"/>
          <w:szCs w:val="21"/>
        </w:rPr>
        <w:t>应于</w:t>
      </w:r>
      <w:r w:rsidRPr="00832B92">
        <w:rPr>
          <w:rFonts w:ascii="宋体" w:hAnsi="宋体" w:hint="eastAsia"/>
          <w:szCs w:val="21"/>
        </w:rPr>
        <w:t>2024年2月11日前完成购买电梯保险业务，确保与上年保险时间相衔接。</w:t>
      </w:r>
    </w:p>
    <w:p w:rsidR="00D625A0" w:rsidRPr="00832B92" w:rsidRDefault="00D625A0" w:rsidP="00832B92">
      <w:pPr>
        <w:spacing w:line="360" w:lineRule="auto"/>
        <w:rPr>
          <w:rFonts w:ascii="宋体" w:hAnsi="宋体"/>
          <w:szCs w:val="21"/>
        </w:rPr>
      </w:pPr>
      <w:r w:rsidRPr="00832B92">
        <w:rPr>
          <w:rFonts w:ascii="宋体" w:hAnsi="宋体" w:hint="eastAsia"/>
          <w:szCs w:val="21"/>
        </w:rPr>
        <w:t>（五）日常维护保养标准：实施日常维护保养后的电梯应当符合《电梯维修规范》（GB/T18775）、《电梯制造与安装安全规范》（GB7588）和《自动扶梯和自动人行道的制造与安装安全规范》（GB16899）的相关规定。</w:t>
      </w:r>
    </w:p>
    <w:p w:rsidR="00D625A0" w:rsidRPr="00832B92" w:rsidRDefault="00D625A0" w:rsidP="00832B92">
      <w:pPr>
        <w:spacing w:line="360" w:lineRule="auto"/>
        <w:rPr>
          <w:rFonts w:ascii="宋体" w:hAnsi="宋体"/>
          <w:b/>
          <w:bCs/>
          <w:szCs w:val="21"/>
        </w:rPr>
      </w:pPr>
      <w:r w:rsidRPr="00832B92">
        <w:rPr>
          <w:rFonts w:ascii="宋体" w:hAnsi="宋体" w:hint="eastAsia"/>
          <w:b/>
          <w:szCs w:val="21"/>
        </w:rPr>
        <w:t>五、</w:t>
      </w:r>
      <w:r w:rsidRPr="00832B92">
        <w:rPr>
          <w:rFonts w:ascii="宋体" w:hAnsi="宋体" w:hint="eastAsia"/>
          <w:b/>
          <w:bCs/>
          <w:szCs w:val="21"/>
        </w:rPr>
        <w:t>安全责任要求</w:t>
      </w:r>
    </w:p>
    <w:p w:rsidR="00D625A0" w:rsidRPr="00832B92" w:rsidRDefault="00D625A0" w:rsidP="00832B92">
      <w:pPr>
        <w:spacing w:line="360" w:lineRule="auto"/>
        <w:rPr>
          <w:rFonts w:ascii="宋体" w:hAnsi="宋体"/>
          <w:szCs w:val="21"/>
        </w:rPr>
      </w:pPr>
      <w:r w:rsidRPr="00832B92">
        <w:rPr>
          <w:rFonts w:ascii="宋体" w:hAnsi="宋体" w:hint="eastAsia"/>
          <w:szCs w:val="21"/>
        </w:rPr>
        <w:t>（一）现场作业人员不得少于两人，且应当取得相应的《特种设备作业人员证》。</w:t>
      </w:r>
    </w:p>
    <w:p w:rsidR="00D625A0" w:rsidRPr="00832B92" w:rsidRDefault="00D625A0" w:rsidP="00832B92">
      <w:pPr>
        <w:spacing w:line="360" w:lineRule="auto"/>
        <w:rPr>
          <w:rFonts w:ascii="宋体" w:hAnsi="宋体"/>
          <w:szCs w:val="21"/>
        </w:rPr>
      </w:pPr>
      <w:r w:rsidRPr="00832B92">
        <w:rPr>
          <w:rFonts w:ascii="宋体" w:hAnsi="宋体" w:hint="eastAsia"/>
          <w:szCs w:val="21"/>
        </w:rPr>
        <w:t>（二）作业中应当落实现场安全防护措施，保证作业安全。</w:t>
      </w:r>
    </w:p>
    <w:p w:rsidR="00D625A0" w:rsidRPr="00832B92" w:rsidRDefault="00D625A0" w:rsidP="00832B92">
      <w:pPr>
        <w:spacing w:line="360" w:lineRule="auto"/>
        <w:rPr>
          <w:rFonts w:ascii="宋体" w:hAnsi="宋体"/>
          <w:szCs w:val="21"/>
        </w:rPr>
      </w:pPr>
      <w:r w:rsidRPr="00832B92">
        <w:rPr>
          <w:rFonts w:ascii="宋体" w:hAnsi="宋体" w:hint="eastAsia"/>
          <w:szCs w:val="21"/>
        </w:rPr>
        <w:t>（三）对维护保养电梯的安全运行负责，保障设备整机及零部件完整无损。</w:t>
      </w:r>
    </w:p>
    <w:p w:rsidR="00D625A0" w:rsidRPr="00832B92" w:rsidRDefault="00D625A0" w:rsidP="00832B92">
      <w:pPr>
        <w:spacing w:line="360" w:lineRule="auto"/>
        <w:rPr>
          <w:rFonts w:ascii="宋体" w:hAnsi="宋体"/>
          <w:szCs w:val="21"/>
        </w:rPr>
      </w:pPr>
      <w:r w:rsidRPr="00832B92">
        <w:rPr>
          <w:rFonts w:ascii="宋体" w:hAnsi="宋体" w:hint="eastAsia"/>
          <w:szCs w:val="21"/>
        </w:rPr>
        <w:t>（四）建立回访制度（包括工作人员服务态度、维护质量、是否按照规定实施维护保养等）。</w:t>
      </w:r>
    </w:p>
    <w:p w:rsidR="00D625A0" w:rsidRPr="00832B92" w:rsidRDefault="00D625A0" w:rsidP="00832B92">
      <w:pPr>
        <w:spacing w:line="360" w:lineRule="auto"/>
        <w:rPr>
          <w:rFonts w:ascii="宋体" w:hAnsi="宋体"/>
          <w:szCs w:val="21"/>
        </w:rPr>
      </w:pPr>
      <w:r w:rsidRPr="00832B92">
        <w:rPr>
          <w:rFonts w:ascii="宋体" w:hAnsi="宋体" w:hint="eastAsia"/>
          <w:szCs w:val="21"/>
        </w:rPr>
        <w:t>（五）应当配合电梯检验检测机构对电梯的定期检验，并参与电梯安全管理活动。</w:t>
      </w:r>
    </w:p>
    <w:p w:rsidR="00D625A0" w:rsidRPr="00832B92" w:rsidRDefault="00D625A0" w:rsidP="00832B92">
      <w:pPr>
        <w:spacing w:line="360" w:lineRule="auto"/>
        <w:rPr>
          <w:rFonts w:ascii="宋体" w:hAnsi="宋体"/>
          <w:szCs w:val="21"/>
        </w:rPr>
      </w:pPr>
      <w:r w:rsidRPr="00832B92">
        <w:rPr>
          <w:rFonts w:ascii="宋体" w:hAnsi="宋体" w:hint="eastAsia"/>
          <w:szCs w:val="21"/>
        </w:rPr>
        <w:t>（六）应当妥善保管电梯图纸及相关资料，并在合同终止后交回。</w:t>
      </w:r>
    </w:p>
    <w:p w:rsidR="00D625A0" w:rsidRPr="00832B92" w:rsidRDefault="00D625A0" w:rsidP="00832B92">
      <w:pPr>
        <w:spacing w:line="360" w:lineRule="auto"/>
        <w:rPr>
          <w:rFonts w:ascii="宋体" w:hAnsi="宋体"/>
          <w:szCs w:val="21"/>
        </w:rPr>
      </w:pPr>
      <w:r w:rsidRPr="00832B92">
        <w:rPr>
          <w:rFonts w:ascii="宋体" w:hAnsi="宋体" w:hint="eastAsia"/>
          <w:szCs w:val="21"/>
        </w:rPr>
        <w:t>（七）</w:t>
      </w:r>
      <w:r w:rsidRPr="00832B92">
        <w:rPr>
          <w:rFonts w:ascii="宋体" w:hAnsi="宋体" w:hint="eastAsia"/>
          <w:b/>
          <w:bCs/>
          <w:szCs w:val="21"/>
        </w:rPr>
        <w:t>不得以任何形式分包、转包。</w:t>
      </w:r>
    </w:p>
    <w:p w:rsidR="00D625A0" w:rsidRPr="00832B92" w:rsidRDefault="00D625A0" w:rsidP="00832B92">
      <w:pPr>
        <w:spacing w:line="360" w:lineRule="auto"/>
        <w:rPr>
          <w:rFonts w:ascii="宋体" w:hAnsi="宋体"/>
          <w:szCs w:val="21"/>
        </w:rPr>
      </w:pPr>
      <w:r w:rsidRPr="00832B92">
        <w:rPr>
          <w:rFonts w:ascii="宋体" w:hAnsi="宋体" w:hint="eastAsia"/>
          <w:szCs w:val="21"/>
        </w:rPr>
        <w:t>（八）维修维护保养期间，服务单位派遣本项目的服务人员须持有特种设备人员工作证。操作过程符合国家安全生产有关要求，严格遵守操作规程，期间所发生的所有安全事故由服务单位负全部责任，与采购单位无关。</w:t>
      </w:r>
    </w:p>
    <w:p w:rsidR="00D625A0" w:rsidRPr="00832B92" w:rsidRDefault="00D625A0" w:rsidP="00832B92">
      <w:pPr>
        <w:pStyle w:val="af7"/>
        <w:spacing w:line="360" w:lineRule="auto"/>
        <w:ind w:firstLineChars="0" w:firstLine="0"/>
        <w:rPr>
          <w:rFonts w:ascii="宋体" w:hAnsi="宋体"/>
          <w:b/>
          <w:bCs/>
          <w:szCs w:val="21"/>
        </w:rPr>
      </w:pPr>
      <w:r w:rsidRPr="00832B92">
        <w:rPr>
          <w:rFonts w:ascii="宋体" w:hAnsi="宋体" w:hint="eastAsia"/>
          <w:b/>
          <w:bCs/>
          <w:szCs w:val="21"/>
        </w:rPr>
        <w:t>六、服务单位资质要求</w:t>
      </w:r>
    </w:p>
    <w:p w:rsidR="00D625A0" w:rsidRPr="00832B92" w:rsidRDefault="00D625A0" w:rsidP="00832B92">
      <w:pPr>
        <w:spacing w:line="360" w:lineRule="auto"/>
        <w:rPr>
          <w:rFonts w:ascii="宋体" w:hAnsi="宋体"/>
          <w:szCs w:val="21"/>
        </w:rPr>
      </w:pPr>
      <w:r w:rsidRPr="00832B92">
        <w:rPr>
          <w:rFonts w:ascii="宋体" w:hAnsi="宋体" w:hint="eastAsia"/>
          <w:szCs w:val="21"/>
        </w:rPr>
        <w:t>（一）服务单位应具有独立承担民事责任的能力。</w:t>
      </w:r>
    </w:p>
    <w:p w:rsidR="00D625A0" w:rsidRPr="00832B92" w:rsidRDefault="00D625A0" w:rsidP="00832B92">
      <w:pPr>
        <w:spacing w:line="360" w:lineRule="auto"/>
        <w:rPr>
          <w:rFonts w:ascii="宋体" w:hAnsi="宋体"/>
          <w:szCs w:val="21"/>
        </w:rPr>
      </w:pPr>
      <w:r w:rsidRPr="00832B92">
        <w:rPr>
          <w:rFonts w:ascii="宋体" w:hAnsi="宋体" w:hint="eastAsia"/>
          <w:szCs w:val="21"/>
        </w:rPr>
        <w:t>（二）服务单位必须具备特种设备安装改造修理的资质条件。</w:t>
      </w:r>
    </w:p>
    <w:p w:rsidR="00D625A0" w:rsidRPr="00832B92" w:rsidRDefault="00D625A0" w:rsidP="00832B92">
      <w:pPr>
        <w:spacing w:line="360" w:lineRule="auto"/>
        <w:rPr>
          <w:rFonts w:ascii="宋体" w:hAnsi="宋体"/>
          <w:szCs w:val="21"/>
        </w:rPr>
      </w:pPr>
      <w:r w:rsidRPr="00832B92">
        <w:rPr>
          <w:rFonts w:ascii="宋体" w:hAnsi="宋体" w:hint="eastAsia"/>
          <w:szCs w:val="21"/>
        </w:rPr>
        <w:t>（三）服务单位应当无不良信用记录，对列入失信被执行人、重大税收违法案件当事人名单、政府招标严重违法失信行为记录名单的服务单位，将取消其参与本项目响应的资格。</w:t>
      </w:r>
    </w:p>
    <w:p w:rsidR="00D625A0" w:rsidRPr="00832B92" w:rsidRDefault="00D625A0" w:rsidP="00832B92">
      <w:pPr>
        <w:spacing w:line="360" w:lineRule="auto"/>
        <w:rPr>
          <w:rFonts w:ascii="宋体" w:hAnsi="宋体"/>
          <w:szCs w:val="21"/>
        </w:rPr>
      </w:pPr>
      <w:r w:rsidRPr="00832B92">
        <w:rPr>
          <w:rFonts w:ascii="宋体" w:hAnsi="宋体" w:hint="eastAsia"/>
          <w:szCs w:val="21"/>
        </w:rPr>
        <w:t>（四）法律、法规规定的其他条件。</w:t>
      </w:r>
    </w:p>
    <w:p w:rsidR="00D625A0" w:rsidRPr="00832B92" w:rsidRDefault="00D625A0" w:rsidP="00832B92">
      <w:pPr>
        <w:pStyle w:val="af7"/>
        <w:spacing w:line="360" w:lineRule="auto"/>
        <w:ind w:firstLineChars="0" w:firstLine="0"/>
        <w:rPr>
          <w:rFonts w:ascii="宋体" w:hAnsi="宋体"/>
          <w:b/>
          <w:szCs w:val="21"/>
        </w:rPr>
      </w:pPr>
      <w:r w:rsidRPr="00832B92">
        <w:rPr>
          <w:rFonts w:ascii="宋体" w:hAnsi="宋体" w:hint="eastAsia"/>
          <w:b/>
          <w:szCs w:val="21"/>
        </w:rPr>
        <w:t>五、其他要求</w:t>
      </w:r>
    </w:p>
    <w:p w:rsidR="00D625A0" w:rsidRPr="00832B92" w:rsidRDefault="00D625A0" w:rsidP="00832B92">
      <w:pPr>
        <w:spacing w:line="360" w:lineRule="auto"/>
        <w:rPr>
          <w:rFonts w:ascii="宋体" w:hAnsi="宋体"/>
          <w:szCs w:val="21"/>
        </w:rPr>
      </w:pPr>
      <w:r w:rsidRPr="00832B92">
        <w:rPr>
          <w:rFonts w:ascii="宋体" w:hAnsi="宋体" w:hint="eastAsia"/>
          <w:szCs w:val="21"/>
        </w:rPr>
        <w:t>（一）对每台电梯建立完整的安全技术档案，提供查询。合同签订时提供证件（复印件）：</w:t>
      </w:r>
    </w:p>
    <w:p w:rsidR="00D625A0" w:rsidRPr="00832B92" w:rsidRDefault="00D625A0" w:rsidP="00832B92">
      <w:pPr>
        <w:spacing w:line="360" w:lineRule="auto"/>
        <w:rPr>
          <w:rFonts w:ascii="宋体" w:hAnsi="宋体"/>
          <w:szCs w:val="21"/>
        </w:rPr>
      </w:pPr>
      <w:r w:rsidRPr="00832B92">
        <w:rPr>
          <w:rFonts w:ascii="宋体" w:hAnsi="宋体" w:hint="eastAsia"/>
          <w:szCs w:val="21"/>
        </w:rPr>
        <w:t>（二）《营业执照》副本。</w:t>
      </w:r>
    </w:p>
    <w:p w:rsidR="00D625A0" w:rsidRPr="00832B92" w:rsidRDefault="00D625A0" w:rsidP="00832B92">
      <w:pPr>
        <w:spacing w:line="360" w:lineRule="auto"/>
        <w:rPr>
          <w:rFonts w:ascii="宋体" w:hAnsi="宋体"/>
          <w:szCs w:val="21"/>
        </w:rPr>
      </w:pPr>
      <w:r w:rsidRPr="00832B92">
        <w:rPr>
          <w:rFonts w:ascii="宋体" w:hAnsi="宋体" w:hint="eastAsia"/>
          <w:szCs w:val="21"/>
        </w:rPr>
        <w:t>（三）《中华人民共和国特种设备安装改造维修许可证》或</w:t>
      </w:r>
      <w:r w:rsidRPr="00832B92">
        <w:rPr>
          <w:rFonts w:ascii="宋体" w:hAnsi="宋体" w:cs="宋体" w:hint="eastAsia"/>
          <w:bCs/>
          <w:kern w:val="0"/>
          <w:szCs w:val="21"/>
        </w:rPr>
        <w:t>《中华人民共和国特种设备生产许可证》</w:t>
      </w:r>
      <w:r w:rsidRPr="00832B92">
        <w:rPr>
          <w:rFonts w:ascii="宋体" w:hAnsi="宋体" w:hint="eastAsia"/>
          <w:szCs w:val="21"/>
        </w:rPr>
        <w:t>等复印件作为合同的附件。</w:t>
      </w:r>
    </w:p>
    <w:p w:rsidR="00D625A0" w:rsidRPr="00832B92" w:rsidRDefault="00D625A0" w:rsidP="00832B92">
      <w:pPr>
        <w:spacing w:line="360" w:lineRule="auto"/>
        <w:rPr>
          <w:rFonts w:ascii="宋体" w:hAnsi="宋体"/>
          <w:szCs w:val="21"/>
        </w:rPr>
      </w:pPr>
      <w:r w:rsidRPr="00832B92">
        <w:rPr>
          <w:rFonts w:ascii="宋体" w:hAnsi="宋体" w:hint="eastAsia"/>
          <w:szCs w:val="21"/>
        </w:rPr>
        <w:t>（五）建立电梯安全运行管理制度，保证电梯的用电、消防、防雷、通风、通道、电话通讯、监控摄像和报警装置等系统安全可靠；并保证机房、井道、底坑无漏水、渗水现象，通往机房、底坑、滑轮间、井道安全门的通道畅通、照明充分。</w:t>
      </w:r>
    </w:p>
    <w:p w:rsidR="00D625A0" w:rsidRPr="00832B92" w:rsidRDefault="00D625A0" w:rsidP="00832B92">
      <w:pPr>
        <w:spacing w:line="360" w:lineRule="auto"/>
        <w:rPr>
          <w:rFonts w:ascii="宋体" w:hAnsi="宋体"/>
          <w:szCs w:val="21"/>
        </w:rPr>
      </w:pPr>
      <w:r w:rsidRPr="00832B92">
        <w:rPr>
          <w:rFonts w:ascii="宋体" w:hAnsi="宋体" w:hint="eastAsia"/>
          <w:szCs w:val="21"/>
        </w:rPr>
        <w:t>（六）如发生不可预料的意外事件，如自然灾害、疫情、物价变动等所产生的一切费用</w:t>
      </w:r>
      <w:proofErr w:type="gramStart"/>
      <w:r w:rsidRPr="00832B92">
        <w:rPr>
          <w:rFonts w:ascii="宋体" w:hAnsi="宋体" w:hint="eastAsia"/>
          <w:szCs w:val="21"/>
        </w:rPr>
        <w:t>由成交</w:t>
      </w:r>
      <w:proofErr w:type="gramEnd"/>
      <w:r w:rsidRPr="00832B92">
        <w:rPr>
          <w:rFonts w:ascii="宋体" w:hAnsi="宋体" w:hint="eastAsia"/>
          <w:szCs w:val="21"/>
        </w:rPr>
        <w:t>维保方承担。</w:t>
      </w:r>
    </w:p>
    <w:p w:rsidR="00D625A0" w:rsidRPr="00832B92" w:rsidRDefault="00D625A0" w:rsidP="00832B92">
      <w:pPr>
        <w:spacing w:line="360" w:lineRule="auto"/>
        <w:rPr>
          <w:rFonts w:ascii="宋体" w:hAnsi="宋体"/>
          <w:b/>
          <w:bCs/>
          <w:szCs w:val="21"/>
        </w:rPr>
      </w:pPr>
      <w:r w:rsidRPr="00832B92">
        <w:rPr>
          <w:rFonts w:ascii="宋体" w:hAnsi="宋体" w:hint="eastAsia"/>
          <w:szCs w:val="21"/>
        </w:rPr>
        <w:t>（七）</w:t>
      </w:r>
      <w:r w:rsidRPr="00832B92">
        <w:rPr>
          <w:rFonts w:ascii="宋体" w:hAnsi="宋体" w:hint="eastAsia"/>
          <w:b/>
          <w:bCs/>
          <w:szCs w:val="21"/>
        </w:rPr>
        <w:t>成交供应商应与</w:t>
      </w:r>
      <w:r w:rsidR="00832B92" w:rsidRPr="00832B92">
        <w:rPr>
          <w:rFonts w:ascii="宋体" w:hAnsi="宋体" w:hint="eastAsia"/>
          <w:b/>
          <w:bCs/>
          <w:szCs w:val="21"/>
        </w:rPr>
        <w:t>采购人</w:t>
      </w:r>
      <w:r w:rsidRPr="00832B92">
        <w:rPr>
          <w:rFonts w:ascii="宋体" w:hAnsi="宋体" w:hint="eastAsia"/>
          <w:b/>
          <w:bCs/>
          <w:szCs w:val="21"/>
        </w:rPr>
        <w:t>签订安全生产协议书；成交供应商必须给委派的维保人</w:t>
      </w:r>
      <w:proofErr w:type="gramStart"/>
      <w:r w:rsidRPr="00832B92">
        <w:rPr>
          <w:rFonts w:ascii="宋体" w:hAnsi="宋体" w:hint="eastAsia"/>
          <w:b/>
          <w:bCs/>
          <w:szCs w:val="21"/>
        </w:rPr>
        <w:t>员购</w:t>
      </w:r>
      <w:r w:rsidRPr="00832B92">
        <w:rPr>
          <w:rFonts w:ascii="宋体" w:hAnsi="宋体" w:hint="eastAsia"/>
          <w:b/>
          <w:bCs/>
          <w:szCs w:val="21"/>
        </w:rPr>
        <w:lastRenderedPageBreak/>
        <w:t>买</w:t>
      </w:r>
      <w:proofErr w:type="gramEnd"/>
      <w:r w:rsidRPr="00832B92">
        <w:rPr>
          <w:rFonts w:ascii="宋体" w:hAnsi="宋体" w:hint="eastAsia"/>
          <w:b/>
          <w:bCs/>
          <w:szCs w:val="21"/>
        </w:rPr>
        <w:t>人身意外保险，凡在维保期间发生的一切人身意外情况与采购方无关；维保技术人员必须有成交供应商公司的工作委托（派）书方可进入采购人场地实施维保。</w:t>
      </w:r>
    </w:p>
    <w:p w:rsidR="00D625A0" w:rsidRPr="00832B92" w:rsidRDefault="00D625A0" w:rsidP="00832B92">
      <w:pPr>
        <w:spacing w:line="360" w:lineRule="auto"/>
        <w:rPr>
          <w:rFonts w:ascii="宋体" w:hAnsi="宋体"/>
          <w:szCs w:val="21"/>
        </w:rPr>
      </w:pPr>
      <w:r w:rsidRPr="00832B92">
        <w:rPr>
          <w:rFonts w:ascii="宋体" w:hAnsi="宋体" w:hint="eastAsia"/>
          <w:szCs w:val="21"/>
        </w:rPr>
        <w:t>（八）</w:t>
      </w:r>
      <w:r w:rsidRPr="00832B92">
        <w:rPr>
          <w:rFonts w:ascii="宋体" w:hAnsi="宋体"/>
          <w:szCs w:val="21"/>
        </w:rPr>
        <w:t>供应商进入采购人监管区内作业的工人，需遵纪守法，遵守采购人依法制定的各项规章制度；进入到监管区作业，需按采购人的规定办理相关证照和出入门禁手续，在办理相关证照和出入门禁手续时，工人需提供的证明材料所产生的费用，由供应商承担。受聘工人一旦有违规违纪违法现象，将被禁止进入采购人辖区内作业。</w:t>
      </w:r>
    </w:p>
    <w:p w:rsidR="00D625A0" w:rsidRPr="00D625A0" w:rsidRDefault="00D625A0" w:rsidP="00DC233B">
      <w:pPr>
        <w:pStyle w:val="a8"/>
        <w:tabs>
          <w:tab w:val="left" w:pos="540"/>
        </w:tabs>
        <w:adjustRightInd w:val="0"/>
        <w:snapToGrid w:val="0"/>
        <w:spacing w:line="360" w:lineRule="auto"/>
        <w:rPr>
          <w:rFonts w:hAnsi="宋体" w:cs="黑体"/>
          <w:b/>
          <w:sz w:val="21"/>
        </w:rPr>
      </w:pPr>
    </w:p>
    <w:p w:rsidR="00832B92" w:rsidRDefault="00832B92">
      <w:pPr>
        <w:pStyle w:val="ad"/>
        <w:rPr>
          <w:rFonts w:ascii="宋体" w:hAnsi="宋体"/>
        </w:rPr>
      </w:pPr>
      <w:r>
        <w:rPr>
          <w:rFonts w:ascii="宋体" w:hAnsi="宋体"/>
        </w:rPr>
        <w:br w:type="page"/>
      </w:r>
    </w:p>
    <w:p w:rsidR="00483D53" w:rsidRDefault="005D0FD6">
      <w:pPr>
        <w:pStyle w:val="ad"/>
        <w:rPr>
          <w:rFonts w:ascii="宋体" w:hAnsi="宋体"/>
          <w:sz w:val="21"/>
        </w:rPr>
      </w:pPr>
      <w:r>
        <w:rPr>
          <w:rFonts w:ascii="宋体" w:hAnsi="宋体" w:hint="eastAsia"/>
        </w:rPr>
        <w:lastRenderedPageBreak/>
        <w:t>第三章 报价附件</w:t>
      </w:r>
    </w:p>
    <w:p w:rsidR="00483D53" w:rsidRDefault="005D0FD6">
      <w:pPr>
        <w:pStyle w:val="2"/>
        <w:spacing w:before="0" w:after="0" w:line="360" w:lineRule="auto"/>
        <w:jc w:val="center"/>
        <w:rPr>
          <w:rFonts w:ascii="宋体" w:hAnsi="宋体"/>
          <w:lang w:val="zh-CN"/>
        </w:rPr>
      </w:pPr>
      <w:r>
        <w:rPr>
          <w:rFonts w:ascii="宋体" w:hAnsi="宋体" w:hint="eastAsia"/>
          <w:lang w:val="zh-CN"/>
        </w:rPr>
        <w:t>报价表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1276"/>
        <w:gridCol w:w="1985"/>
        <w:gridCol w:w="1842"/>
        <w:gridCol w:w="1049"/>
      </w:tblGrid>
      <w:tr w:rsidR="00483D53" w:rsidTr="00180CD2">
        <w:trPr>
          <w:trHeight w:val="491"/>
          <w:jc w:val="center"/>
        </w:trPr>
        <w:tc>
          <w:tcPr>
            <w:tcW w:w="1393" w:type="pct"/>
            <w:shd w:val="clear" w:color="auto" w:fill="auto"/>
            <w:vAlign w:val="center"/>
          </w:tcPr>
          <w:p w:rsidR="00483D53" w:rsidRDefault="005D0FD6">
            <w:pPr>
              <w:spacing w:line="360" w:lineRule="auto"/>
              <w:jc w:val="center"/>
              <w:rPr>
                <w:rFonts w:ascii="宋体" w:hAnsi="宋体"/>
                <w:b/>
                <w:szCs w:val="21"/>
              </w:rPr>
            </w:pPr>
            <w:r>
              <w:rPr>
                <w:rFonts w:ascii="宋体" w:hAnsi="宋体" w:hint="eastAsia"/>
                <w:b/>
                <w:szCs w:val="21"/>
              </w:rPr>
              <w:t>采购内容</w:t>
            </w:r>
          </w:p>
        </w:tc>
        <w:tc>
          <w:tcPr>
            <w:tcW w:w="748" w:type="pct"/>
            <w:shd w:val="clear" w:color="auto" w:fill="auto"/>
            <w:vAlign w:val="center"/>
          </w:tcPr>
          <w:p w:rsidR="00483D53" w:rsidRDefault="005D0FD6">
            <w:pPr>
              <w:spacing w:line="360" w:lineRule="auto"/>
              <w:jc w:val="center"/>
              <w:rPr>
                <w:rFonts w:ascii="宋体" w:hAnsi="宋体"/>
                <w:b/>
                <w:szCs w:val="21"/>
              </w:rPr>
            </w:pPr>
            <w:r>
              <w:rPr>
                <w:rFonts w:ascii="宋体" w:hAnsi="宋体" w:hint="eastAsia"/>
                <w:b/>
                <w:szCs w:val="21"/>
              </w:rPr>
              <w:t>数量</w:t>
            </w:r>
          </w:p>
        </w:tc>
        <w:tc>
          <w:tcPr>
            <w:tcW w:w="1164" w:type="pct"/>
            <w:shd w:val="clear" w:color="auto" w:fill="auto"/>
            <w:vAlign w:val="center"/>
          </w:tcPr>
          <w:p w:rsidR="00483D53" w:rsidRDefault="005D0FD6">
            <w:pPr>
              <w:spacing w:line="360" w:lineRule="auto"/>
              <w:jc w:val="center"/>
              <w:rPr>
                <w:rFonts w:ascii="宋体" w:hAnsi="宋体"/>
                <w:b/>
                <w:szCs w:val="21"/>
              </w:rPr>
            </w:pPr>
            <w:r>
              <w:rPr>
                <w:rFonts w:ascii="宋体" w:hAnsi="宋体" w:hint="eastAsia"/>
                <w:b/>
                <w:szCs w:val="21"/>
              </w:rPr>
              <w:t>服务期</w:t>
            </w:r>
          </w:p>
        </w:tc>
        <w:tc>
          <w:tcPr>
            <w:tcW w:w="1080" w:type="pct"/>
            <w:shd w:val="clear" w:color="auto" w:fill="auto"/>
            <w:vAlign w:val="center"/>
          </w:tcPr>
          <w:p w:rsidR="00483D53" w:rsidRDefault="005D0FD6">
            <w:pPr>
              <w:spacing w:line="360" w:lineRule="auto"/>
              <w:jc w:val="center"/>
              <w:rPr>
                <w:rFonts w:ascii="宋体" w:hAnsi="宋体"/>
                <w:b/>
                <w:szCs w:val="21"/>
              </w:rPr>
            </w:pPr>
            <w:r>
              <w:rPr>
                <w:rFonts w:ascii="宋体" w:hAnsi="宋体" w:cs="微软雅黑" w:hint="eastAsia"/>
                <w:b/>
                <w:color w:val="000000"/>
                <w:szCs w:val="21"/>
              </w:rPr>
              <w:t>下浮率</w:t>
            </w:r>
            <w:r>
              <w:rPr>
                <w:rFonts w:asciiTheme="minorEastAsia" w:hAnsiTheme="minorEastAsia" w:hint="eastAsia"/>
                <w:b/>
                <w:szCs w:val="21"/>
              </w:rPr>
              <w:t>（%）</w:t>
            </w:r>
          </w:p>
        </w:tc>
        <w:tc>
          <w:tcPr>
            <w:tcW w:w="615" w:type="pct"/>
            <w:vAlign w:val="center"/>
          </w:tcPr>
          <w:p w:rsidR="00483D53" w:rsidRDefault="005D0FD6">
            <w:pPr>
              <w:spacing w:line="360" w:lineRule="auto"/>
              <w:jc w:val="center"/>
              <w:rPr>
                <w:rFonts w:ascii="宋体" w:hAnsi="宋体" w:cs="微软雅黑"/>
                <w:b/>
                <w:color w:val="000000"/>
                <w:szCs w:val="21"/>
              </w:rPr>
            </w:pPr>
            <w:r>
              <w:rPr>
                <w:rFonts w:ascii="宋体" w:hAnsi="宋体" w:cs="微软雅黑" w:hint="eastAsia"/>
                <w:b/>
                <w:color w:val="000000"/>
                <w:szCs w:val="21"/>
              </w:rPr>
              <w:t>备注</w:t>
            </w:r>
          </w:p>
        </w:tc>
      </w:tr>
      <w:tr w:rsidR="00180CD2" w:rsidTr="00180CD2">
        <w:trPr>
          <w:trHeight w:val="643"/>
          <w:jc w:val="center"/>
        </w:trPr>
        <w:tc>
          <w:tcPr>
            <w:tcW w:w="1393" w:type="pct"/>
            <w:shd w:val="clear" w:color="auto" w:fill="auto"/>
            <w:vAlign w:val="center"/>
          </w:tcPr>
          <w:p w:rsidR="00180CD2" w:rsidRDefault="00180CD2">
            <w:pPr>
              <w:spacing w:line="360" w:lineRule="auto"/>
              <w:jc w:val="center"/>
              <w:rPr>
                <w:rFonts w:ascii="宋体" w:hAnsi="宋体"/>
                <w:szCs w:val="21"/>
              </w:rPr>
            </w:pPr>
            <w:r>
              <w:rPr>
                <w:rFonts w:ascii="宋体" w:hAnsi="宋体" w:hint="eastAsia"/>
                <w:szCs w:val="21"/>
              </w:rPr>
              <w:t>广东省广裕集团阳春实业有限公司厂房及</w:t>
            </w:r>
            <w:proofErr w:type="gramStart"/>
            <w:r>
              <w:rPr>
                <w:rFonts w:ascii="宋体" w:hAnsi="宋体" w:hint="eastAsia"/>
                <w:szCs w:val="21"/>
              </w:rPr>
              <w:t>物流站电梯</w:t>
            </w:r>
            <w:proofErr w:type="gramEnd"/>
            <w:r>
              <w:rPr>
                <w:rFonts w:ascii="宋体" w:hAnsi="宋体" w:hint="eastAsia"/>
                <w:szCs w:val="21"/>
              </w:rPr>
              <w:t>维护保养服务采购项目</w:t>
            </w:r>
          </w:p>
        </w:tc>
        <w:tc>
          <w:tcPr>
            <w:tcW w:w="748" w:type="pct"/>
            <w:shd w:val="clear" w:color="auto" w:fill="auto"/>
            <w:vAlign w:val="center"/>
          </w:tcPr>
          <w:p w:rsidR="00180CD2" w:rsidRDefault="00180CD2">
            <w:pPr>
              <w:spacing w:line="360" w:lineRule="auto"/>
              <w:jc w:val="center"/>
              <w:rPr>
                <w:rFonts w:ascii="宋体" w:hAnsi="宋体"/>
                <w:szCs w:val="21"/>
              </w:rPr>
            </w:pPr>
            <w:r>
              <w:rPr>
                <w:rFonts w:ascii="宋体" w:hAnsi="宋体" w:hint="eastAsia"/>
                <w:szCs w:val="21"/>
              </w:rPr>
              <w:t>1项</w:t>
            </w:r>
          </w:p>
        </w:tc>
        <w:tc>
          <w:tcPr>
            <w:tcW w:w="1164" w:type="pct"/>
            <w:shd w:val="clear" w:color="auto" w:fill="auto"/>
            <w:vAlign w:val="center"/>
          </w:tcPr>
          <w:p w:rsidR="00180CD2" w:rsidRPr="00DC233B" w:rsidRDefault="00180CD2" w:rsidP="00017679">
            <w:pPr>
              <w:keepNext/>
              <w:snapToGrid w:val="0"/>
              <w:spacing w:line="360" w:lineRule="auto"/>
              <w:jc w:val="center"/>
              <w:textAlignment w:val="center"/>
              <w:rPr>
                <w:rFonts w:ascii="宋体" w:hAnsi="宋体" w:cs="仿宋_GB2312"/>
                <w:snapToGrid w:val="0"/>
                <w:kern w:val="0"/>
                <w:szCs w:val="21"/>
              </w:rPr>
            </w:pPr>
            <w:r w:rsidRPr="00DC233B">
              <w:rPr>
                <w:rFonts w:ascii="宋体" w:hAnsi="宋体" w:cs="仿宋_GB2312" w:hint="eastAsia"/>
                <w:snapToGrid w:val="0"/>
                <w:kern w:val="0"/>
                <w:szCs w:val="21"/>
              </w:rPr>
              <w:t>2024年2月11日-2026年2月10日，期限为2年</w:t>
            </w:r>
          </w:p>
        </w:tc>
        <w:tc>
          <w:tcPr>
            <w:tcW w:w="1080" w:type="pct"/>
            <w:shd w:val="clear" w:color="auto" w:fill="auto"/>
            <w:vAlign w:val="center"/>
          </w:tcPr>
          <w:p w:rsidR="00180CD2" w:rsidRDefault="00180CD2">
            <w:pPr>
              <w:spacing w:line="360" w:lineRule="auto"/>
              <w:jc w:val="center"/>
              <w:rPr>
                <w:rFonts w:ascii="宋体" w:hAnsi="宋体"/>
                <w:color w:val="000000"/>
                <w:szCs w:val="21"/>
              </w:rPr>
            </w:pPr>
          </w:p>
        </w:tc>
        <w:tc>
          <w:tcPr>
            <w:tcW w:w="615" w:type="pct"/>
            <w:vAlign w:val="center"/>
          </w:tcPr>
          <w:p w:rsidR="00180CD2" w:rsidRDefault="00180CD2">
            <w:pPr>
              <w:spacing w:line="360" w:lineRule="auto"/>
              <w:jc w:val="center"/>
              <w:rPr>
                <w:rFonts w:ascii="宋体" w:hAnsi="宋体"/>
                <w:color w:val="000000"/>
                <w:szCs w:val="21"/>
              </w:rPr>
            </w:pPr>
          </w:p>
        </w:tc>
      </w:tr>
    </w:tbl>
    <w:p w:rsidR="00483D53" w:rsidRDefault="00483D53">
      <w:pPr>
        <w:spacing w:line="360" w:lineRule="auto"/>
        <w:rPr>
          <w:rFonts w:ascii="宋体" w:hAnsi="宋体"/>
          <w:b/>
          <w:spacing w:val="4"/>
          <w:szCs w:val="21"/>
        </w:rPr>
      </w:pPr>
    </w:p>
    <w:p w:rsidR="00483D53" w:rsidRDefault="005D0FD6">
      <w:pPr>
        <w:spacing w:line="360" w:lineRule="auto"/>
        <w:rPr>
          <w:rFonts w:ascii="宋体" w:hAnsi="宋体"/>
          <w:b/>
          <w:spacing w:val="4"/>
          <w:szCs w:val="21"/>
        </w:rPr>
      </w:pPr>
      <w:r>
        <w:rPr>
          <w:rFonts w:ascii="宋体" w:hAnsi="宋体" w:hint="eastAsia"/>
          <w:b/>
          <w:spacing w:val="4"/>
          <w:szCs w:val="21"/>
        </w:rPr>
        <w:t>注：</w:t>
      </w:r>
    </w:p>
    <w:p w:rsidR="00483D53" w:rsidRDefault="005D0FD6">
      <w:pPr>
        <w:pStyle w:val="13"/>
        <w:numPr>
          <w:ilvl w:val="0"/>
          <w:numId w:val="13"/>
        </w:numPr>
        <w:spacing w:line="360" w:lineRule="auto"/>
        <w:ind w:firstLineChars="0"/>
        <w:jc w:val="left"/>
        <w:rPr>
          <w:rFonts w:ascii="宋体" w:hAnsi="宋体"/>
          <w:bCs/>
        </w:rPr>
      </w:pPr>
      <w:proofErr w:type="gramStart"/>
      <w:r>
        <w:rPr>
          <w:rFonts w:ascii="宋体" w:hAnsi="宋体"/>
          <w:b/>
          <w:bCs/>
          <w:u w:val="single"/>
        </w:rPr>
        <w:t>下浮率报价</w:t>
      </w:r>
      <w:proofErr w:type="gramEnd"/>
      <w:r>
        <w:rPr>
          <w:rFonts w:ascii="宋体" w:hAnsi="宋体"/>
          <w:b/>
          <w:bCs/>
          <w:u w:val="single"/>
        </w:rPr>
        <w:t>没有大于或等于</w:t>
      </w:r>
      <w:r>
        <w:rPr>
          <w:rFonts w:ascii="宋体" w:hAnsi="宋体" w:hint="eastAsia"/>
          <w:b/>
          <w:bCs/>
          <w:u w:val="single"/>
        </w:rPr>
        <w:t>100</w:t>
      </w:r>
      <w:r>
        <w:rPr>
          <w:rFonts w:ascii="宋体" w:hAnsi="宋体"/>
          <w:b/>
          <w:bCs/>
          <w:u w:val="single"/>
        </w:rPr>
        <w:t>%，也没有为负数，且是固定唯一值的，否则为无效报价</w:t>
      </w:r>
      <w:r>
        <w:rPr>
          <w:rFonts w:ascii="宋体" w:hAnsi="宋体" w:hint="eastAsia"/>
          <w:b/>
          <w:bCs/>
          <w:u w:val="single"/>
        </w:rPr>
        <w:t>；</w:t>
      </w:r>
      <w:proofErr w:type="gramStart"/>
      <w:r>
        <w:rPr>
          <w:rFonts w:ascii="宋体" w:hAnsi="宋体" w:hint="eastAsia"/>
          <w:b/>
          <w:bCs/>
          <w:u w:val="single"/>
        </w:rPr>
        <w:t>下浮率</w:t>
      </w:r>
      <w:proofErr w:type="gramEnd"/>
      <w:r>
        <w:rPr>
          <w:rFonts w:ascii="宋体" w:hAnsi="宋体" w:hint="eastAsia"/>
          <w:b/>
          <w:bCs/>
          <w:u w:val="single"/>
        </w:rPr>
        <w:t>最高的为成交供应商。供应商所报</w:t>
      </w:r>
      <w:proofErr w:type="gramStart"/>
      <w:r>
        <w:rPr>
          <w:rFonts w:ascii="宋体" w:hAnsi="宋体" w:hint="eastAsia"/>
          <w:b/>
          <w:bCs/>
          <w:u w:val="single"/>
        </w:rPr>
        <w:t>下浮率</w:t>
      </w:r>
      <w:proofErr w:type="gramEnd"/>
      <w:r>
        <w:rPr>
          <w:rFonts w:ascii="宋体" w:hAnsi="宋体" w:hint="eastAsia"/>
          <w:b/>
          <w:bCs/>
          <w:u w:val="single"/>
        </w:rPr>
        <w:t>为成交下浮率，即：合同物品单价</w:t>
      </w:r>
      <w:r>
        <w:rPr>
          <w:rFonts w:ascii="宋体" w:hAnsi="宋体"/>
          <w:b/>
          <w:bCs/>
          <w:u w:val="single"/>
        </w:rPr>
        <w:t>=</w:t>
      </w:r>
      <w:r>
        <w:rPr>
          <w:rFonts w:ascii="宋体" w:hAnsi="宋体" w:hint="eastAsia"/>
          <w:b/>
          <w:bCs/>
          <w:u w:val="single"/>
        </w:rPr>
        <w:t>单价定价</w:t>
      </w:r>
      <w:r>
        <w:rPr>
          <w:rFonts w:ascii="宋体" w:hAnsi="宋体"/>
          <w:b/>
          <w:bCs/>
          <w:u w:val="single"/>
        </w:rPr>
        <w:t>*</w:t>
      </w:r>
      <w:r>
        <w:rPr>
          <w:rFonts w:ascii="宋体" w:hAnsi="宋体" w:hint="eastAsia"/>
          <w:b/>
          <w:bCs/>
          <w:u w:val="single"/>
        </w:rPr>
        <w:t>（1-成交</w:t>
      </w:r>
      <w:r>
        <w:rPr>
          <w:rFonts w:ascii="宋体" w:hAnsi="宋体"/>
          <w:b/>
          <w:bCs/>
          <w:u w:val="single"/>
        </w:rPr>
        <w:t>下浮率</w:t>
      </w:r>
      <w:r>
        <w:rPr>
          <w:rFonts w:ascii="宋体" w:hAnsi="宋体" w:hint="eastAsia"/>
          <w:b/>
          <w:bCs/>
          <w:u w:val="single"/>
        </w:rPr>
        <w:t>）</w:t>
      </w:r>
      <w:r>
        <w:rPr>
          <w:rFonts w:ascii="宋体" w:hAnsi="宋体"/>
          <w:b/>
          <w:bCs/>
          <w:u w:val="single"/>
        </w:rPr>
        <w:t>；在本项目合同服务履行期间，该</w:t>
      </w:r>
      <w:proofErr w:type="gramStart"/>
      <w:r>
        <w:rPr>
          <w:rFonts w:ascii="宋体" w:hAnsi="宋体"/>
          <w:b/>
          <w:bCs/>
          <w:u w:val="single"/>
        </w:rPr>
        <w:t>下浮率</w:t>
      </w:r>
      <w:proofErr w:type="gramEnd"/>
      <w:r>
        <w:rPr>
          <w:rFonts w:ascii="宋体" w:hAnsi="宋体"/>
          <w:b/>
          <w:bCs/>
          <w:u w:val="single"/>
        </w:rPr>
        <w:t>不作另行调整；</w:t>
      </w:r>
      <w:proofErr w:type="gramStart"/>
      <w:r>
        <w:rPr>
          <w:rFonts w:ascii="宋体" w:hAnsi="宋体" w:hint="eastAsia"/>
          <w:b/>
          <w:bCs/>
          <w:u w:val="single"/>
        </w:rPr>
        <w:t>结算按</w:t>
      </w:r>
      <w:proofErr w:type="gramEnd"/>
      <w:r>
        <w:rPr>
          <w:rFonts w:ascii="宋体" w:hAnsi="宋体" w:hint="eastAsia"/>
          <w:b/>
          <w:bCs/>
          <w:u w:val="single"/>
        </w:rPr>
        <w:t>实际采购量为准。</w:t>
      </w:r>
    </w:p>
    <w:p w:rsidR="00483D53" w:rsidRDefault="005D0FD6">
      <w:pPr>
        <w:pStyle w:val="13"/>
        <w:numPr>
          <w:ilvl w:val="0"/>
          <w:numId w:val="13"/>
        </w:numPr>
        <w:spacing w:line="360" w:lineRule="auto"/>
        <w:ind w:firstLineChars="0"/>
        <w:jc w:val="left"/>
        <w:rPr>
          <w:rFonts w:ascii="宋体" w:hAnsi="宋体"/>
          <w:bCs/>
        </w:rPr>
      </w:pPr>
      <w:r>
        <w:rPr>
          <w:rFonts w:ascii="宋体" w:hAnsi="宋体" w:hint="eastAsia"/>
          <w:bCs/>
        </w:rPr>
        <w:t>供应商必须按报价表的格式填写，不得增加或删除表格内容。除单价、金额或项目要求填写的内容外，不得擅自改动报价表内容，否则影响成交结果，不推荐为成交候选人。</w:t>
      </w:r>
    </w:p>
    <w:p w:rsidR="00483D53" w:rsidRDefault="005D0FD6">
      <w:pPr>
        <w:widowControl/>
        <w:numPr>
          <w:ilvl w:val="0"/>
          <w:numId w:val="13"/>
        </w:numPr>
        <w:shd w:val="clear" w:color="auto" w:fill="FFFFFF"/>
        <w:spacing w:line="360" w:lineRule="auto"/>
        <w:jc w:val="left"/>
        <w:rPr>
          <w:rFonts w:ascii="宋体" w:hAnsi="宋体"/>
          <w:b/>
          <w:bCs/>
        </w:rPr>
      </w:pPr>
      <w:r>
        <w:rPr>
          <w:rFonts w:ascii="宋体" w:hAnsi="宋体" w:cs="宋体" w:hint="eastAsia"/>
          <w:b/>
          <w:bCs/>
          <w:kern w:val="0"/>
        </w:rPr>
        <w:t>响应</w:t>
      </w:r>
      <w:proofErr w:type="gramStart"/>
      <w:r>
        <w:rPr>
          <w:rFonts w:ascii="宋体" w:hAnsi="宋体" w:cs="宋体" w:hint="eastAsia"/>
          <w:b/>
          <w:bCs/>
          <w:kern w:val="0"/>
        </w:rPr>
        <w:t>下浮率</w:t>
      </w:r>
      <w:proofErr w:type="gramEnd"/>
      <w:r>
        <w:rPr>
          <w:rFonts w:ascii="宋体" w:hAnsi="宋体" w:cs="宋体" w:hint="eastAsia"/>
          <w:b/>
          <w:bCs/>
          <w:kern w:val="0"/>
        </w:rPr>
        <w:t>的报价均应包含国家规定的税费。</w:t>
      </w:r>
    </w:p>
    <w:p w:rsidR="00483D53" w:rsidRDefault="005D0FD6">
      <w:pPr>
        <w:pStyle w:val="13"/>
        <w:numPr>
          <w:ilvl w:val="0"/>
          <w:numId w:val="13"/>
        </w:numPr>
        <w:spacing w:line="360" w:lineRule="auto"/>
        <w:ind w:firstLineChars="0"/>
        <w:jc w:val="left"/>
        <w:rPr>
          <w:rFonts w:ascii="宋体" w:hAnsi="宋体"/>
          <w:bCs/>
        </w:rPr>
      </w:pPr>
      <w:r>
        <w:rPr>
          <w:rFonts w:ascii="宋体" w:hAnsi="宋体" w:hint="eastAsia"/>
          <w:bCs/>
        </w:rPr>
        <w:t>平台上报价与报价表合计不一致的，以报价表合计（经价格核准后的价格）为准。</w:t>
      </w:r>
    </w:p>
    <w:p w:rsidR="00483D53" w:rsidRDefault="005D0FD6">
      <w:pPr>
        <w:widowControl/>
        <w:numPr>
          <w:ilvl w:val="0"/>
          <w:numId w:val="13"/>
        </w:numPr>
        <w:spacing w:line="360" w:lineRule="auto"/>
        <w:jc w:val="left"/>
        <w:rPr>
          <w:rFonts w:ascii="宋体" w:hAnsi="宋体" w:cs="宋体"/>
          <w:color w:val="000000"/>
          <w:kern w:val="0"/>
          <w:szCs w:val="21"/>
        </w:rPr>
      </w:pPr>
      <w:r>
        <w:rPr>
          <w:rFonts w:ascii="宋体" w:hAnsi="宋体" w:cs="宋体" w:hint="eastAsia"/>
          <w:color w:val="000000"/>
          <w:kern w:val="0"/>
          <w:szCs w:val="21"/>
        </w:rPr>
        <w:t>报价表必须加盖单位公章，否则视为无效报价。</w:t>
      </w:r>
    </w:p>
    <w:p w:rsidR="00483D53" w:rsidRDefault="00483D53">
      <w:pPr>
        <w:spacing w:line="360" w:lineRule="auto"/>
        <w:rPr>
          <w:rFonts w:ascii="宋体" w:hAnsi="宋体"/>
        </w:rPr>
      </w:pPr>
    </w:p>
    <w:p w:rsidR="00483D53" w:rsidRDefault="005D0FD6">
      <w:pPr>
        <w:spacing w:line="360" w:lineRule="auto"/>
        <w:jc w:val="right"/>
        <w:rPr>
          <w:rFonts w:ascii="宋体" w:hAnsi="宋体"/>
          <w:u w:val="single"/>
        </w:rPr>
      </w:pPr>
      <w:r>
        <w:rPr>
          <w:rFonts w:ascii="宋体" w:hAnsi="宋体" w:hint="eastAsia"/>
        </w:rPr>
        <w:t>供应商名称（单位盖</w:t>
      </w:r>
      <w:r>
        <w:rPr>
          <w:rFonts w:ascii="宋体" w:hAnsi="宋体" w:hint="eastAsia"/>
          <w:spacing w:val="4"/>
        </w:rPr>
        <w:t>公章</w:t>
      </w:r>
      <w:r>
        <w:rPr>
          <w:rFonts w:ascii="宋体" w:hAnsi="宋体" w:hint="eastAsia"/>
        </w:rPr>
        <w:t>）：</w:t>
      </w:r>
      <w:r>
        <w:rPr>
          <w:rFonts w:ascii="宋体" w:hAnsi="宋体" w:hint="eastAsia"/>
          <w:u w:val="single"/>
        </w:rPr>
        <w:t xml:space="preserve">                    </w:t>
      </w:r>
    </w:p>
    <w:p w:rsidR="00483D53" w:rsidRDefault="005D0FD6">
      <w:pPr>
        <w:spacing w:line="360" w:lineRule="auto"/>
        <w:jc w:val="right"/>
        <w:rPr>
          <w:rFonts w:ascii="宋体" w:hAnsi="宋体"/>
          <w:u w:val="single"/>
        </w:rPr>
      </w:pPr>
      <w:r>
        <w:rPr>
          <w:rFonts w:ascii="宋体" w:hAnsi="宋体" w:hint="eastAsia"/>
        </w:rPr>
        <w:t>日期：</w:t>
      </w:r>
      <w:r>
        <w:rPr>
          <w:rFonts w:ascii="宋体" w:hAnsi="宋体" w:hint="eastAsia"/>
          <w:u w:val="single"/>
        </w:rPr>
        <w:t xml:space="preserve">                   </w:t>
      </w:r>
    </w:p>
    <w:p w:rsidR="00483D53" w:rsidRDefault="00483D53">
      <w:pPr>
        <w:widowControl/>
        <w:spacing w:line="360" w:lineRule="auto"/>
        <w:jc w:val="right"/>
        <w:rPr>
          <w:rFonts w:ascii="宋体" w:hAnsi="宋体"/>
        </w:rPr>
        <w:sectPr w:rsidR="00483D53">
          <w:footerReference w:type="default" r:id="rId11"/>
          <w:pgSz w:w="11906" w:h="16838"/>
          <w:pgMar w:top="1440" w:right="1797" w:bottom="1440" w:left="1797" w:header="851" w:footer="992" w:gutter="0"/>
          <w:cols w:space="720"/>
          <w:docGrid w:linePitch="312"/>
        </w:sectPr>
      </w:pPr>
    </w:p>
    <w:p w:rsidR="00483D53" w:rsidRDefault="005D0FD6">
      <w:pPr>
        <w:pStyle w:val="2"/>
        <w:spacing w:before="0" w:after="0" w:line="360" w:lineRule="auto"/>
        <w:jc w:val="center"/>
        <w:rPr>
          <w:rFonts w:ascii="宋体" w:hAnsi="宋体"/>
        </w:rPr>
      </w:pPr>
      <w:r>
        <w:rPr>
          <w:rFonts w:ascii="宋体" w:hAnsi="宋体" w:hint="eastAsia"/>
        </w:rPr>
        <w:lastRenderedPageBreak/>
        <w:t>供应商资格声明函</w:t>
      </w:r>
    </w:p>
    <w:p w:rsidR="00483D53" w:rsidRDefault="005D0FD6">
      <w:pPr>
        <w:spacing w:line="360" w:lineRule="auto"/>
        <w:ind w:firstLineChars="200" w:firstLine="422"/>
        <w:rPr>
          <w:rFonts w:ascii="宋体" w:hAnsi="宋体"/>
          <w:szCs w:val="21"/>
        </w:rPr>
      </w:pPr>
      <w:r>
        <w:rPr>
          <w:rFonts w:ascii="宋体" w:hAnsi="宋体" w:hint="eastAsia"/>
          <w:b/>
          <w:szCs w:val="21"/>
        </w:rPr>
        <w:t>项目名称：</w:t>
      </w:r>
      <w:r w:rsidR="00DC4F94">
        <w:rPr>
          <w:rFonts w:ascii="宋体" w:hAnsi="宋体" w:hint="eastAsia"/>
          <w:szCs w:val="21"/>
        </w:rPr>
        <w:t>广东省广裕集团阳春实业有限公司厂房及</w:t>
      </w:r>
      <w:proofErr w:type="gramStart"/>
      <w:r w:rsidR="00DC4F94">
        <w:rPr>
          <w:rFonts w:ascii="宋体" w:hAnsi="宋体" w:hint="eastAsia"/>
          <w:szCs w:val="21"/>
        </w:rPr>
        <w:t>物流站电梯</w:t>
      </w:r>
      <w:proofErr w:type="gramEnd"/>
      <w:r w:rsidR="00DC4F94">
        <w:rPr>
          <w:rFonts w:ascii="宋体" w:hAnsi="宋体" w:hint="eastAsia"/>
          <w:szCs w:val="21"/>
        </w:rPr>
        <w:t>维护保养服务采购项目</w:t>
      </w:r>
    </w:p>
    <w:p w:rsidR="00483D53" w:rsidRDefault="005D0FD6">
      <w:pPr>
        <w:spacing w:line="360" w:lineRule="auto"/>
        <w:ind w:firstLineChars="200" w:firstLine="422"/>
        <w:rPr>
          <w:rFonts w:ascii="宋体" w:hAnsi="宋体"/>
          <w:szCs w:val="21"/>
        </w:rPr>
      </w:pPr>
      <w:r>
        <w:rPr>
          <w:rFonts w:ascii="宋体" w:hAnsi="宋体" w:hint="eastAsia"/>
          <w:b/>
          <w:szCs w:val="21"/>
        </w:rPr>
        <w:t>致：</w:t>
      </w:r>
      <w:r w:rsidR="00DC233B" w:rsidRPr="00DC233B">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szCs w:val="21"/>
        </w:rPr>
        <w:t>：</w:t>
      </w:r>
    </w:p>
    <w:p w:rsidR="00483D53" w:rsidRDefault="00483D53">
      <w:pPr>
        <w:snapToGrid w:val="0"/>
        <w:spacing w:line="360" w:lineRule="auto"/>
        <w:ind w:firstLineChars="200" w:firstLine="420"/>
        <w:rPr>
          <w:rFonts w:ascii="宋体" w:hAnsi="宋体"/>
          <w:szCs w:val="21"/>
        </w:rPr>
      </w:pPr>
    </w:p>
    <w:p w:rsidR="00483D53" w:rsidRDefault="005D0FD6">
      <w:pPr>
        <w:snapToGrid w:val="0"/>
        <w:spacing w:line="360" w:lineRule="auto"/>
        <w:ind w:firstLineChars="200" w:firstLine="420"/>
        <w:rPr>
          <w:rFonts w:ascii="宋体" w:hAnsi="宋体"/>
        </w:rPr>
      </w:pPr>
      <w:r>
        <w:rPr>
          <w:rFonts w:ascii="宋体" w:hAnsi="宋体" w:hint="eastAsia"/>
          <w:szCs w:val="21"/>
        </w:rPr>
        <w:t>关于贵单位、贵司</w:t>
      </w:r>
      <w:r>
        <w:rPr>
          <w:rFonts w:ascii="宋体" w:hAnsi="宋体" w:hint="eastAsia"/>
        </w:rPr>
        <w:t>发布</w:t>
      </w:r>
      <w:r w:rsidR="00DC4F94">
        <w:rPr>
          <w:rFonts w:ascii="宋体" w:hAnsi="宋体" w:hint="eastAsia"/>
          <w:b/>
          <w:szCs w:val="21"/>
          <w:u w:val="single"/>
        </w:rPr>
        <w:t>广东省广裕集团阳春实业有限公司厂房及</w:t>
      </w:r>
      <w:proofErr w:type="gramStart"/>
      <w:r w:rsidR="00DC4F94">
        <w:rPr>
          <w:rFonts w:ascii="宋体" w:hAnsi="宋体" w:hint="eastAsia"/>
          <w:b/>
          <w:szCs w:val="21"/>
          <w:u w:val="single"/>
        </w:rPr>
        <w:t>物流站电梯</w:t>
      </w:r>
      <w:proofErr w:type="gramEnd"/>
      <w:r w:rsidR="00DC4F94">
        <w:rPr>
          <w:rFonts w:ascii="宋体" w:hAnsi="宋体" w:hint="eastAsia"/>
          <w:b/>
          <w:szCs w:val="21"/>
          <w:u w:val="single"/>
        </w:rPr>
        <w:t>维护保养服务采购项目</w:t>
      </w:r>
      <w:r>
        <w:rPr>
          <w:rFonts w:ascii="宋体" w:hAnsi="宋体" w:hint="eastAsia"/>
        </w:rPr>
        <w:t>的采购公告，本公司（企业）愿意参加竞价，并声明：</w:t>
      </w:r>
    </w:p>
    <w:p w:rsidR="00483D53" w:rsidRDefault="005D0FD6">
      <w:pPr>
        <w:snapToGrid w:val="0"/>
        <w:spacing w:line="360" w:lineRule="auto"/>
        <w:ind w:firstLineChars="200" w:firstLine="420"/>
        <w:rPr>
          <w:rFonts w:ascii="宋体" w:hAnsi="宋体"/>
          <w:bCs/>
          <w:szCs w:val="20"/>
        </w:rPr>
      </w:pPr>
      <w:r>
        <w:rPr>
          <w:rFonts w:ascii="宋体" w:hAnsi="宋体" w:hint="eastAsia"/>
        </w:rPr>
        <w:t>一、本公司（企业）</w:t>
      </w:r>
      <w:r>
        <w:rPr>
          <w:rFonts w:ascii="宋体" w:hAnsi="宋体" w:hint="eastAsia"/>
          <w:bCs/>
          <w:szCs w:val="20"/>
        </w:rPr>
        <w:t>具备以下条件：</w:t>
      </w:r>
    </w:p>
    <w:p w:rsidR="00483D53" w:rsidRDefault="005D0FD6">
      <w:pPr>
        <w:widowControl/>
        <w:spacing w:line="360" w:lineRule="auto"/>
        <w:ind w:firstLineChars="200" w:firstLine="420"/>
        <w:rPr>
          <w:rFonts w:ascii="宋体" w:hAnsi="宋体" w:cs="宋体"/>
          <w:kern w:val="0"/>
          <w:szCs w:val="21"/>
        </w:rPr>
      </w:pPr>
      <w:r>
        <w:rPr>
          <w:rFonts w:ascii="宋体" w:hAnsi="宋体" w:cs="宋体" w:hint="eastAsia"/>
          <w:kern w:val="0"/>
          <w:szCs w:val="21"/>
        </w:rPr>
        <w:t>（一）具有独立承担民事责任的能力；</w:t>
      </w:r>
    </w:p>
    <w:p w:rsidR="00483D53" w:rsidRDefault="005D0FD6">
      <w:pPr>
        <w:widowControl/>
        <w:spacing w:line="360" w:lineRule="auto"/>
        <w:ind w:firstLineChars="200" w:firstLine="420"/>
        <w:rPr>
          <w:rFonts w:ascii="宋体" w:hAnsi="宋体" w:cs="宋体"/>
          <w:kern w:val="0"/>
          <w:szCs w:val="21"/>
        </w:rPr>
      </w:pPr>
      <w:r>
        <w:rPr>
          <w:rFonts w:ascii="宋体" w:hAnsi="宋体" w:cs="宋体" w:hint="eastAsia"/>
          <w:kern w:val="0"/>
          <w:szCs w:val="21"/>
        </w:rPr>
        <w:t>（二）具有良好的商业信誉和健全的财务会计制度；</w:t>
      </w:r>
      <w:r>
        <w:rPr>
          <w:rFonts w:ascii="宋体" w:hAnsi="宋体" w:cs="宋体"/>
          <w:kern w:val="0"/>
          <w:szCs w:val="21"/>
        </w:rPr>
        <w:t xml:space="preserve"> </w:t>
      </w:r>
    </w:p>
    <w:p w:rsidR="00483D53" w:rsidRDefault="005D0FD6">
      <w:pPr>
        <w:widowControl/>
        <w:spacing w:line="360" w:lineRule="auto"/>
        <w:ind w:firstLineChars="200" w:firstLine="420"/>
        <w:rPr>
          <w:rFonts w:ascii="宋体" w:hAnsi="宋体" w:cs="宋体"/>
          <w:kern w:val="0"/>
          <w:szCs w:val="21"/>
        </w:rPr>
      </w:pPr>
      <w:r>
        <w:rPr>
          <w:rFonts w:ascii="宋体" w:hAnsi="宋体" w:cs="宋体" w:hint="eastAsia"/>
          <w:kern w:val="0"/>
          <w:szCs w:val="21"/>
        </w:rPr>
        <w:t>（三）具有履行合同所必需的设备和专业技术能力；</w:t>
      </w:r>
    </w:p>
    <w:p w:rsidR="00483D53" w:rsidRDefault="005D0FD6">
      <w:pPr>
        <w:widowControl/>
        <w:spacing w:line="360" w:lineRule="auto"/>
        <w:ind w:firstLineChars="200" w:firstLine="420"/>
        <w:rPr>
          <w:rFonts w:ascii="宋体" w:hAnsi="宋体" w:cs="宋体"/>
          <w:kern w:val="0"/>
          <w:szCs w:val="21"/>
        </w:rPr>
      </w:pPr>
      <w:r>
        <w:rPr>
          <w:rFonts w:ascii="宋体" w:hAnsi="宋体" w:cs="宋体" w:hint="eastAsia"/>
          <w:kern w:val="0"/>
          <w:szCs w:val="21"/>
        </w:rPr>
        <w:t>（四）有依法缴纳税收和社会保障资金的良好记录；</w:t>
      </w:r>
    </w:p>
    <w:p w:rsidR="00483D53" w:rsidRDefault="005D0FD6">
      <w:pPr>
        <w:widowControl/>
        <w:spacing w:line="360" w:lineRule="auto"/>
        <w:ind w:firstLineChars="200" w:firstLine="420"/>
        <w:rPr>
          <w:rFonts w:ascii="宋体" w:hAnsi="宋体" w:cs="宋体"/>
          <w:kern w:val="0"/>
          <w:szCs w:val="21"/>
        </w:rPr>
      </w:pPr>
      <w:r>
        <w:rPr>
          <w:rFonts w:ascii="宋体" w:hAnsi="宋体" w:cs="宋体" w:hint="eastAsia"/>
          <w:kern w:val="0"/>
          <w:szCs w:val="21"/>
        </w:rPr>
        <w:t>（五）参加政府采购活动前三年内，在经营活动中没有重大违法记录；</w:t>
      </w:r>
    </w:p>
    <w:p w:rsidR="00483D53" w:rsidRDefault="005D0FD6">
      <w:pPr>
        <w:widowControl/>
        <w:spacing w:line="360" w:lineRule="auto"/>
        <w:ind w:firstLineChars="200" w:firstLine="420"/>
        <w:rPr>
          <w:rFonts w:ascii="宋体" w:hAnsi="宋体" w:cs="宋体"/>
          <w:kern w:val="0"/>
          <w:szCs w:val="21"/>
        </w:rPr>
      </w:pPr>
      <w:r>
        <w:rPr>
          <w:rFonts w:ascii="宋体" w:hAnsi="宋体" w:cs="宋体" w:hint="eastAsia"/>
          <w:kern w:val="0"/>
          <w:szCs w:val="21"/>
        </w:rPr>
        <w:t>（六）法律、行政法规规定的其他条件。</w:t>
      </w:r>
    </w:p>
    <w:p w:rsidR="00483D53" w:rsidRDefault="005D0FD6">
      <w:pPr>
        <w:snapToGrid w:val="0"/>
        <w:spacing w:line="360" w:lineRule="auto"/>
        <w:ind w:firstLineChars="200" w:firstLine="420"/>
        <w:rPr>
          <w:rFonts w:ascii="宋体" w:hAnsi="宋体"/>
        </w:rPr>
      </w:pPr>
      <w:r>
        <w:rPr>
          <w:rFonts w:ascii="宋体" w:hAnsi="宋体" w:hint="eastAsia"/>
        </w:rPr>
        <w:t>二、本公司（企业）具有本次采购项目服务能力。</w:t>
      </w:r>
    </w:p>
    <w:p w:rsidR="00483D53" w:rsidRDefault="005D0FD6">
      <w:pPr>
        <w:snapToGrid w:val="0"/>
        <w:spacing w:line="360" w:lineRule="auto"/>
        <w:ind w:firstLineChars="200" w:firstLine="420"/>
        <w:rPr>
          <w:rFonts w:ascii="宋体" w:hAnsi="宋体"/>
        </w:rPr>
      </w:pPr>
      <w:r>
        <w:rPr>
          <w:rFonts w:ascii="宋体" w:hAnsi="宋体" w:hint="eastAsia"/>
        </w:rPr>
        <w:t>三、本公司（企业）有固定的经营场所，信誉良好、售后维护服务好，并且在经营活动中无严重违法记录。</w:t>
      </w:r>
    </w:p>
    <w:p w:rsidR="00483D53" w:rsidRDefault="005D0FD6">
      <w:pPr>
        <w:snapToGrid w:val="0"/>
        <w:spacing w:line="360" w:lineRule="auto"/>
        <w:ind w:firstLineChars="200" w:firstLine="420"/>
        <w:rPr>
          <w:rFonts w:ascii="宋体" w:hAnsi="宋体"/>
        </w:rPr>
      </w:pPr>
      <w:r>
        <w:rPr>
          <w:rFonts w:ascii="宋体" w:hAnsi="宋体" w:hint="eastAsia"/>
        </w:rPr>
        <w:t>四、本公司（企业）</w:t>
      </w:r>
      <w:r>
        <w:rPr>
          <w:rFonts w:ascii="宋体" w:hAnsi="宋体"/>
        </w:rPr>
        <w:t>在本项目中</w:t>
      </w:r>
      <w:proofErr w:type="gramStart"/>
      <w:r>
        <w:rPr>
          <w:rFonts w:ascii="宋体" w:hAnsi="宋体"/>
        </w:rPr>
        <w:t>不</w:t>
      </w:r>
      <w:proofErr w:type="gramEnd"/>
      <w:r>
        <w:rPr>
          <w:rFonts w:ascii="宋体" w:hAnsi="宋体"/>
        </w:rPr>
        <w:t>转包分包且不联合竞价。</w:t>
      </w:r>
    </w:p>
    <w:p w:rsidR="00483D53" w:rsidRDefault="005D0FD6">
      <w:pPr>
        <w:pStyle w:val="Style3"/>
        <w:spacing w:line="360" w:lineRule="auto"/>
        <w:ind w:firstLineChars="200" w:firstLine="420"/>
        <w:rPr>
          <w:rFonts w:ascii="宋体" w:hAnsi="宋体" w:cs="仿宋_GB2312"/>
          <w:szCs w:val="21"/>
        </w:rPr>
      </w:pPr>
      <w:r>
        <w:rPr>
          <w:rFonts w:ascii="宋体" w:hAnsi="宋体" w:hint="eastAsia"/>
        </w:rPr>
        <w:t>五、</w:t>
      </w:r>
      <w:r>
        <w:rPr>
          <w:rFonts w:ascii="宋体" w:hAnsi="宋体" w:cs="仿宋_GB2312" w:hint="eastAsia"/>
          <w:szCs w:val="21"/>
        </w:rPr>
        <w:t>本公司</w:t>
      </w:r>
      <w:r>
        <w:rPr>
          <w:rFonts w:ascii="宋体" w:hAnsi="宋体" w:hint="eastAsia"/>
        </w:rPr>
        <w:t>（企业）</w:t>
      </w:r>
      <w:r>
        <w:rPr>
          <w:rFonts w:ascii="宋体" w:hAnsi="宋体" w:cs="仿宋_GB2312" w:hint="eastAsia"/>
          <w:szCs w:val="21"/>
        </w:rPr>
        <w:t>的股东、实际控制人及管理人员均不属于广东省阳春监狱所属警察职工的配偶、子女及其配偶。</w:t>
      </w:r>
    </w:p>
    <w:p w:rsidR="00483D53" w:rsidRDefault="005D0FD6">
      <w:pPr>
        <w:snapToGrid w:val="0"/>
        <w:spacing w:line="360" w:lineRule="auto"/>
        <w:ind w:firstLineChars="200" w:firstLine="420"/>
        <w:rPr>
          <w:rFonts w:ascii="宋体" w:hAnsi="宋体"/>
        </w:rPr>
      </w:pPr>
      <w:r>
        <w:rPr>
          <w:rFonts w:ascii="宋体" w:hAnsi="宋体" w:hint="eastAsia"/>
        </w:rPr>
        <w:t>本公司（企业）承诺在本次采购活动中，如有违法、违规</w:t>
      </w:r>
      <w:r>
        <w:rPr>
          <w:rFonts w:ascii="宋体" w:hAnsi="宋体" w:hint="eastAsia"/>
          <w:szCs w:val="21"/>
        </w:rPr>
        <w:t>、</w:t>
      </w:r>
      <w:r>
        <w:rPr>
          <w:rFonts w:ascii="宋体" w:hAnsi="宋体" w:hint="eastAsia"/>
        </w:rPr>
        <w:t>弄虚作假行为，所造成的损失、不良后果及法律责任，一律由我公司（企业）承担。</w:t>
      </w:r>
    </w:p>
    <w:p w:rsidR="00483D53" w:rsidRDefault="005D0FD6">
      <w:pPr>
        <w:spacing w:line="360" w:lineRule="auto"/>
        <w:ind w:firstLineChars="200" w:firstLine="420"/>
        <w:rPr>
          <w:rFonts w:ascii="宋体" w:hAnsi="宋体"/>
        </w:rPr>
      </w:pPr>
      <w:r>
        <w:rPr>
          <w:rFonts w:ascii="宋体" w:hAnsi="宋体" w:hint="eastAsia"/>
        </w:rPr>
        <w:t>特此声明！</w:t>
      </w:r>
    </w:p>
    <w:p w:rsidR="00483D53" w:rsidRDefault="005D0FD6">
      <w:pPr>
        <w:autoSpaceDE w:val="0"/>
        <w:autoSpaceDN w:val="0"/>
        <w:adjustRightInd w:val="0"/>
        <w:spacing w:line="360" w:lineRule="auto"/>
        <w:ind w:firstLineChars="200" w:firstLine="422"/>
        <w:rPr>
          <w:rFonts w:ascii="宋体" w:hAnsi="宋体"/>
          <w:b/>
        </w:rPr>
      </w:pPr>
      <w:r>
        <w:rPr>
          <w:rFonts w:ascii="宋体" w:hAnsi="宋体" w:hint="eastAsia"/>
          <w:b/>
        </w:rPr>
        <w:t>备注：</w:t>
      </w:r>
    </w:p>
    <w:p w:rsidR="00483D53" w:rsidRDefault="005D0FD6">
      <w:pPr>
        <w:pStyle w:val="13"/>
        <w:numPr>
          <w:ilvl w:val="0"/>
          <w:numId w:val="14"/>
        </w:numPr>
        <w:autoSpaceDE w:val="0"/>
        <w:autoSpaceDN w:val="0"/>
        <w:adjustRightInd w:val="0"/>
        <w:spacing w:line="360" w:lineRule="auto"/>
        <w:ind w:left="0" w:firstLine="420"/>
        <w:rPr>
          <w:rFonts w:ascii="宋体" w:hAnsi="宋体"/>
        </w:rPr>
      </w:pPr>
      <w:r>
        <w:rPr>
          <w:rFonts w:ascii="宋体" w:hAnsi="宋体" w:hint="eastAsia"/>
        </w:rPr>
        <w:t>本声明</w:t>
      </w:r>
      <w:proofErr w:type="gramStart"/>
      <w:r>
        <w:rPr>
          <w:rFonts w:ascii="宋体" w:hAnsi="宋体" w:hint="eastAsia"/>
        </w:rPr>
        <w:t>函必须</w:t>
      </w:r>
      <w:proofErr w:type="gramEnd"/>
      <w:r>
        <w:rPr>
          <w:rFonts w:ascii="宋体" w:hAnsi="宋体" w:hint="eastAsia"/>
        </w:rPr>
        <w:t>提供且内容不得擅自删改，否则视为响应无效。</w:t>
      </w:r>
    </w:p>
    <w:p w:rsidR="00483D53" w:rsidRDefault="005D0FD6">
      <w:pPr>
        <w:pStyle w:val="13"/>
        <w:numPr>
          <w:ilvl w:val="0"/>
          <w:numId w:val="14"/>
        </w:numPr>
        <w:snapToGrid w:val="0"/>
        <w:spacing w:line="360" w:lineRule="auto"/>
        <w:ind w:left="0" w:firstLine="42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483D53" w:rsidRDefault="00483D53">
      <w:pPr>
        <w:tabs>
          <w:tab w:val="left" w:pos="426"/>
        </w:tabs>
        <w:adjustRightInd w:val="0"/>
        <w:snapToGrid w:val="0"/>
        <w:spacing w:line="360" w:lineRule="auto"/>
        <w:ind w:firstLineChars="200" w:firstLine="420"/>
        <w:rPr>
          <w:rFonts w:ascii="宋体" w:hAnsi="宋体"/>
          <w:bCs/>
          <w:szCs w:val="20"/>
        </w:rPr>
      </w:pPr>
    </w:p>
    <w:p w:rsidR="00483D53" w:rsidRDefault="005D0FD6">
      <w:pPr>
        <w:spacing w:line="360" w:lineRule="auto"/>
        <w:ind w:firstLineChars="200" w:firstLine="420"/>
        <w:jc w:val="right"/>
        <w:rPr>
          <w:rFonts w:ascii="宋体" w:hAnsi="宋体"/>
          <w:u w:val="single"/>
        </w:rPr>
      </w:pPr>
      <w:r>
        <w:rPr>
          <w:rFonts w:ascii="宋体" w:hAnsi="宋体" w:hint="eastAsia"/>
        </w:rPr>
        <w:t>供应商名称（单位盖</w:t>
      </w:r>
      <w:r>
        <w:rPr>
          <w:rFonts w:ascii="宋体" w:hAnsi="宋体" w:hint="eastAsia"/>
          <w:spacing w:val="4"/>
        </w:rPr>
        <w:t>公章</w:t>
      </w:r>
      <w:r>
        <w:rPr>
          <w:rFonts w:ascii="宋体" w:hAnsi="宋体" w:hint="eastAsia"/>
        </w:rPr>
        <w:t>）：</w:t>
      </w:r>
      <w:r>
        <w:rPr>
          <w:rFonts w:ascii="宋体" w:hAnsi="宋体" w:hint="eastAsia"/>
          <w:u w:val="single"/>
        </w:rPr>
        <w:t xml:space="preserve">                          </w:t>
      </w:r>
    </w:p>
    <w:p w:rsidR="00483D53" w:rsidRDefault="005D0FD6">
      <w:pPr>
        <w:spacing w:line="360" w:lineRule="auto"/>
        <w:ind w:firstLineChars="200" w:firstLine="420"/>
        <w:jc w:val="right"/>
        <w:rPr>
          <w:rFonts w:ascii="宋体" w:hAnsi="宋体"/>
          <w:u w:val="single"/>
        </w:rPr>
      </w:pPr>
      <w:r>
        <w:rPr>
          <w:rFonts w:ascii="宋体" w:hAnsi="宋体" w:hint="eastAsia"/>
        </w:rPr>
        <w:t>日期：</w:t>
      </w:r>
      <w:r>
        <w:rPr>
          <w:rFonts w:ascii="宋体" w:hAnsi="宋体" w:hint="eastAsia"/>
          <w:u w:val="single"/>
        </w:rPr>
        <w:t xml:space="preserve">                          </w:t>
      </w:r>
    </w:p>
    <w:p w:rsidR="00483D53" w:rsidRDefault="005D0FD6">
      <w:pPr>
        <w:pStyle w:val="2"/>
        <w:spacing w:before="0" w:after="0" w:line="360" w:lineRule="auto"/>
        <w:jc w:val="center"/>
        <w:rPr>
          <w:rFonts w:ascii="宋体" w:hAnsi="宋体"/>
        </w:rPr>
      </w:pPr>
      <w:r>
        <w:rPr>
          <w:rFonts w:ascii="宋体" w:hAnsi="宋体"/>
        </w:rPr>
        <w:br w:type="page"/>
      </w:r>
      <w:r>
        <w:rPr>
          <w:rFonts w:ascii="宋体" w:hAnsi="宋体" w:hint="eastAsia"/>
        </w:rPr>
        <w:lastRenderedPageBreak/>
        <w:t>用户需求书响应声明函</w:t>
      </w:r>
    </w:p>
    <w:p w:rsidR="00483D53" w:rsidRDefault="005D0FD6">
      <w:pPr>
        <w:spacing w:line="360" w:lineRule="auto"/>
        <w:ind w:firstLineChars="200" w:firstLine="422"/>
        <w:rPr>
          <w:rFonts w:ascii="宋体" w:hAnsi="宋体"/>
          <w:szCs w:val="21"/>
        </w:rPr>
      </w:pPr>
      <w:r>
        <w:rPr>
          <w:rFonts w:ascii="宋体" w:hAnsi="宋体" w:hint="eastAsia"/>
          <w:b/>
          <w:szCs w:val="21"/>
        </w:rPr>
        <w:t>项目名称：</w:t>
      </w:r>
      <w:r w:rsidR="00DC4F94">
        <w:rPr>
          <w:rFonts w:ascii="宋体" w:hAnsi="宋体" w:hint="eastAsia"/>
          <w:szCs w:val="21"/>
        </w:rPr>
        <w:t>广东省广裕集团阳春实业有限公司厂房及</w:t>
      </w:r>
      <w:proofErr w:type="gramStart"/>
      <w:r w:rsidR="00DC4F94">
        <w:rPr>
          <w:rFonts w:ascii="宋体" w:hAnsi="宋体" w:hint="eastAsia"/>
          <w:szCs w:val="21"/>
        </w:rPr>
        <w:t>物流站电梯</w:t>
      </w:r>
      <w:proofErr w:type="gramEnd"/>
      <w:r w:rsidR="00DC4F94">
        <w:rPr>
          <w:rFonts w:ascii="宋体" w:hAnsi="宋体" w:hint="eastAsia"/>
          <w:szCs w:val="21"/>
        </w:rPr>
        <w:t>维护保养服务采购项目</w:t>
      </w:r>
    </w:p>
    <w:p w:rsidR="00483D53" w:rsidRDefault="005D0FD6">
      <w:pPr>
        <w:spacing w:line="360" w:lineRule="auto"/>
        <w:ind w:firstLineChars="200" w:firstLine="422"/>
        <w:rPr>
          <w:rFonts w:ascii="宋体" w:hAnsi="宋体"/>
          <w:b/>
          <w:szCs w:val="21"/>
        </w:rPr>
      </w:pPr>
      <w:r>
        <w:rPr>
          <w:rFonts w:ascii="宋体" w:hAnsi="宋体" w:hint="eastAsia"/>
          <w:b/>
          <w:szCs w:val="21"/>
        </w:rPr>
        <w:t>致：</w:t>
      </w:r>
      <w:bookmarkStart w:id="1" w:name="_Hlk73018904"/>
      <w:r w:rsidR="00DC233B" w:rsidRPr="00DC233B">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bookmarkEnd w:id="1"/>
      <w:r>
        <w:rPr>
          <w:rFonts w:ascii="宋体" w:hAnsi="宋体" w:hint="eastAsia"/>
          <w:b/>
          <w:szCs w:val="21"/>
        </w:rPr>
        <w:t>：</w:t>
      </w:r>
    </w:p>
    <w:p w:rsidR="00483D53" w:rsidRDefault="00483D53">
      <w:pPr>
        <w:spacing w:line="360" w:lineRule="auto"/>
        <w:ind w:firstLineChars="200" w:firstLine="420"/>
        <w:rPr>
          <w:rFonts w:ascii="宋体" w:hAnsi="宋体"/>
          <w:szCs w:val="21"/>
        </w:rPr>
      </w:pPr>
    </w:p>
    <w:p w:rsidR="00483D53" w:rsidRDefault="005D0FD6">
      <w:pPr>
        <w:spacing w:line="360" w:lineRule="auto"/>
        <w:ind w:firstLineChars="200" w:firstLine="420"/>
        <w:rPr>
          <w:rFonts w:ascii="宋体" w:hAnsi="宋体"/>
          <w:szCs w:val="21"/>
        </w:rPr>
      </w:pPr>
      <w:r>
        <w:rPr>
          <w:rFonts w:ascii="宋体" w:hAnsi="宋体" w:hint="eastAsia"/>
          <w:szCs w:val="21"/>
        </w:rPr>
        <w:t>关于</w:t>
      </w:r>
      <w:bookmarkStart w:id="2" w:name="_Hlk74674106"/>
      <w:r>
        <w:rPr>
          <w:rFonts w:ascii="宋体" w:hAnsi="宋体" w:hint="eastAsia"/>
          <w:szCs w:val="21"/>
        </w:rPr>
        <w:t>贵单位、贵公司</w:t>
      </w:r>
      <w:bookmarkEnd w:id="2"/>
      <w:r>
        <w:rPr>
          <w:rFonts w:ascii="宋体" w:hAnsi="宋体" w:hint="eastAsia"/>
          <w:szCs w:val="21"/>
        </w:rPr>
        <w:t>发布</w:t>
      </w:r>
      <w:r w:rsidR="00DC4F94">
        <w:rPr>
          <w:rFonts w:ascii="宋体" w:hAnsi="宋体" w:hint="eastAsia"/>
          <w:b/>
          <w:szCs w:val="21"/>
          <w:u w:val="single"/>
        </w:rPr>
        <w:t>广东省广裕集团阳春实业有限公司厂房及</w:t>
      </w:r>
      <w:proofErr w:type="gramStart"/>
      <w:r w:rsidR="00DC4F94">
        <w:rPr>
          <w:rFonts w:ascii="宋体" w:hAnsi="宋体" w:hint="eastAsia"/>
          <w:b/>
          <w:szCs w:val="21"/>
          <w:u w:val="single"/>
        </w:rPr>
        <w:t>物流站电梯</w:t>
      </w:r>
      <w:proofErr w:type="gramEnd"/>
      <w:r w:rsidR="00DC4F94">
        <w:rPr>
          <w:rFonts w:ascii="宋体" w:hAnsi="宋体" w:hint="eastAsia"/>
          <w:b/>
          <w:szCs w:val="21"/>
          <w:u w:val="single"/>
        </w:rPr>
        <w:t>维护保养服务采购项目</w:t>
      </w:r>
      <w:r>
        <w:rPr>
          <w:rFonts w:ascii="宋体" w:hAnsi="宋体" w:hint="eastAsia"/>
          <w:szCs w:val="21"/>
        </w:rPr>
        <w:t>的竞价公告，本公司（企业）愿意参加采购活动，并</w:t>
      </w:r>
      <w:proofErr w:type="gramStart"/>
      <w:r>
        <w:rPr>
          <w:rFonts w:ascii="宋体" w:hAnsi="宋体" w:hint="eastAsia"/>
          <w:szCs w:val="21"/>
        </w:rPr>
        <w:t>作出</w:t>
      </w:r>
      <w:proofErr w:type="gramEnd"/>
      <w:r>
        <w:rPr>
          <w:rFonts w:ascii="宋体" w:hAnsi="宋体" w:hint="eastAsia"/>
          <w:szCs w:val="21"/>
        </w:rPr>
        <w:t>如下声明：</w:t>
      </w:r>
    </w:p>
    <w:p w:rsidR="00483D53" w:rsidRDefault="005D0FD6">
      <w:pPr>
        <w:pStyle w:val="11"/>
        <w:tabs>
          <w:tab w:val="left" w:pos="426"/>
        </w:tabs>
        <w:snapToGrid w:val="0"/>
        <w:spacing w:line="360" w:lineRule="auto"/>
        <w:rPr>
          <w:rFonts w:ascii="宋体" w:hAnsi="宋体"/>
          <w:szCs w:val="21"/>
        </w:rPr>
      </w:pPr>
      <w:r>
        <w:rPr>
          <w:rFonts w:ascii="宋体" w:hAnsi="宋体" w:hint="eastAsia"/>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hAnsi="宋体" w:hint="eastAsia"/>
          <w:szCs w:val="21"/>
        </w:rPr>
        <w:t>书各项</w:t>
      </w:r>
      <w:proofErr w:type="gramEnd"/>
      <w:r>
        <w:rPr>
          <w:rFonts w:ascii="宋体" w:hAnsi="宋体" w:hint="eastAsia"/>
          <w:szCs w:val="21"/>
        </w:rPr>
        <w:t>条款存在任意一条负偏离或不响应的情况，不被推荐为成交候选人的要求。</w:t>
      </w:r>
    </w:p>
    <w:p w:rsidR="00483D53" w:rsidRDefault="005D0FD6">
      <w:pPr>
        <w:pStyle w:val="11"/>
        <w:tabs>
          <w:tab w:val="left" w:pos="426"/>
        </w:tabs>
        <w:snapToGrid w:val="0"/>
        <w:spacing w:line="360" w:lineRule="auto"/>
        <w:rPr>
          <w:rFonts w:ascii="宋体" w:hAnsi="宋体" w:cs="宋体"/>
          <w:szCs w:val="21"/>
        </w:rPr>
      </w:pPr>
      <w:r>
        <w:rPr>
          <w:rFonts w:ascii="宋体" w:hAnsi="宋体" w:cs="宋体" w:hint="eastAsia"/>
          <w:szCs w:val="21"/>
        </w:rPr>
        <w:t>本公司（企业）承诺在本次采购活动中，如有违法、违规、弄虚作假行为，所造成的损失、不良后果及法律责任，一律由我公司（企业）承担。</w:t>
      </w:r>
    </w:p>
    <w:p w:rsidR="00483D53" w:rsidRDefault="005D0FD6">
      <w:pPr>
        <w:autoSpaceDE w:val="0"/>
        <w:autoSpaceDN w:val="0"/>
        <w:adjustRightInd w:val="0"/>
        <w:spacing w:line="360" w:lineRule="auto"/>
        <w:ind w:firstLineChars="200" w:firstLine="422"/>
        <w:rPr>
          <w:rFonts w:ascii="宋体" w:hAnsi="宋体"/>
          <w:b/>
          <w:szCs w:val="21"/>
        </w:rPr>
      </w:pPr>
      <w:r>
        <w:rPr>
          <w:rFonts w:ascii="宋体" w:hAnsi="宋体" w:hint="eastAsia"/>
          <w:b/>
          <w:szCs w:val="21"/>
        </w:rPr>
        <w:t>备注：</w:t>
      </w:r>
    </w:p>
    <w:p w:rsidR="00483D53" w:rsidRDefault="005D0FD6">
      <w:pPr>
        <w:pStyle w:val="13"/>
        <w:numPr>
          <w:ilvl w:val="0"/>
          <w:numId w:val="15"/>
        </w:numPr>
        <w:autoSpaceDE w:val="0"/>
        <w:autoSpaceDN w:val="0"/>
        <w:adjustRightInd w:val="0"/>
        <w:spacing w:line="360" w:lineRule="auto"/>
        <w:ind w:left="0" w:firstLine="420"/>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rsidR="00483D53" w:rsidRDefault="005D0FD6">
      <w:pPr>
        <w:pStyle w:val="13"/>
        <w:numPr>
          <w:ilvl w:val="0"/>
          <w:numId w:val="15"/>
        </w:numPr>
        <w:snapToGrid w:val="0"/>
        <w:spacing w:line="360" w:lineRule="auto"/>
        <w:ind w:left="0" w:firstLine="420"/>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rsidR="00483D53" w:rsidRDefault="00483D53">
      <w:pPr>
        <w:pStyle w:val="11"/>
        <w:tabs>
          <w:tab w:val="left" w:pos="426"/>
        </w:tabs>
        <w:snapToGrid w:val="0"/>
        <w:spacing w:line="360" w:lineRule="auto"/>
        <w:rPr>
          <w:rFonts w:ascii="宋体" w:hAnsi="宋体" w:cs="宋体"/>
          <w:szCs w:val="21"/>
        </w:rPr>
      </w:pPr>
    </w:p>
    <w:p w:rsidR="00483D53" w:rsidRDefault="00483D53">
      <w:pPr>
        <w:widowControl/>
        <w:spacing w:line="360" w:lineRule="auto"/>
        <w:ind w:firstLineChars="200" w:firstLine="422"/>
        <w:jc w:val="left"/>
        <w:rPr>
          <w:rFonts w:ascii="宋体" w:hAnsi="宋体"/>
          <w:b/>
          <w:bCs/>
          <w:kern w:val="0"/>
          <w:szCs w:val="21"/>
        </w:rPr>
      </w:pPr>
    </w:p>
    <w:p w:rsidR="00483D53" w:rsidRDefault="005D0FD6">
      <w:pPr>
        <w:spacing w:line="360" w:lineRule="auto"/>
        <w:ind w:firstLineChars="200" w:firstLine="420"/>
        <w:jc w:val="right"/>
        <w:rPr>
          <w:rFonts w:ascii="宋体" w:hAnsi="宋体"/>
          <w:u w:val="single"/>
        </w:rPr>
      </w:pPr>
      <w:r>
        <w:rPr>
          <w:rFonts w:ascii="宋体" w:hAnsi="宋体" w:hint="eastAsia"/>
        </w:rPr>
        <w:t>供应商名称（单位盖</w:t>
      </w:r>
      <w:r>
        <w:rPr>
          <w:rFonts w:ascii="宋体" w:hAnsi="宋体" w:hint="eastAsia"/>
          <w:spacing w:val="4"/>
        </w:rPr>
        <w:t>公章</w:t>
      </w:r>
      <w:r>
        <w:rPr>
          <w:rFonts w:ascii="宋体" w:hAnsi="宋体" w:hint="eastAsia"/>
        </w:rPr>
        <w:t>）：</w:t>
      </w:r>
      <w:r>
        <w:rPr>
          <w:rFonts w:ascii="宋体" w:hAnsi="宋体" w:hint="eastAsia"/>
          <w:u w:val="single"/>
        </w:rPr>
        <w:t xml:space="preserve">                    </w:t>
      </w:r>
    </w:p>
    <w:p w:rsidR="00483D53" w:rsidRDefault="005D0FD6">
      <w:pPr>
        <w:spacing w:line="360" w:lineRule="auto"/>
        <w:ind w:firstLineChars="200" w:firstLine="420"/>
        <w:jc w:val="right"/>
        <w:rPr>
          <w:rFonts w:ascii="宋体" w:hAnsi="宋体"/>
          <w:u w:val="single"/>
        </w:rPr>
      </w:pPr>
      <w:r>
        <w:rPr>
          <w:rFonts w:ascii="宋体" w:hAnsi="宋体" w:hint="eastAsia"/>
        </w:rPr>
        <w:t>日期：</w:t>
      </w:r>
      <w:r>
        <w:rPr>
          <w:rFonts w:ascii="宋体" w:hAnsi="宋体" w:hint="eastAsia"/>
          <w:u w:val="single"/>
        </w:rPr>
        <w:t xml:space="preserve">                   </w:t>
      </w:r>
    </w:p>
    <w:p w:rsidR="00483D53" w:rsidRDefault="00483D53">
      <w:pPr>
        <w:spacing w:line="360" w:lineRule="auto"/>
        <w:ind w:firstLineChars="100" w:firstLine="210"/>
        <w:rPr>
          <w:rFonts w:ascii="宋体" w:hAnsi="宋体"/>
          <w:szCs w:val="21"/>
          <w:u w:val="single"/>
        </w:rPr>
      </w:pPr>
    </w:p>
    <w:p w:rsidR="00483D53" w:rsidRDefault="005D0FD6">
      <w:pPr>
        <w:widowControl/>
        <w:spacing w:line="360" w:lineRule="auto"/>
        <w:jc w:val="left"/>
        <w:rPr>
          <w:rFonts w:ascii="宋体" w:hAnsi="宋体"/>
        </w:rPr>
      </w:pPr>
      <w:r>
        <w:rPr>
          <w:rFonts w:ascii="宋体" w:hAnsi="宋体"/>
        </w:rPr>
        <w:br w:type="page"/>
      </w:r>
    </w:p>
    <w:p w:rsidR="00483D53" w:rsidRDefault="005D0FD6">
      <w:pPr>
        <w:pStyle w:val="2"/>
        <w:pageBreakBefore/>
        <w:adjustRightInd w:val="0"/>
        <w:snapToGrid w:val="0"/>
        <w:spacing w:before="0" w:after="0" w:line="360" w:lineRule="auto"/>
        <w:jc w:val="center"/>
        <w:rPr>
          <w:rFonts w:ascii="宋体" w:hAnsi="宋体"/>
        </w:rPr>
      </w:pPr>
      <w:r>
        <w:rPr>
          <w:rFonts w:ascii="宋体" w:hAnsi="宋体" w:hint="eastAsia"/>
        </w:rPr>
        <w:lastRenderedPageBreak/>
        <w:t>法定代表人授权委托书</w:t>
      </w:r>
    </w:p>
    <w:p w:rsidR="00483D53" w:rsidRDefault="005D0FD6">
      <w:pPr>
        <w:pStyle w:val="a8"/>
        <w:spacing w:line="360" w:lineRule="auto"/>
        <w:ind w:firstLineChars="200" w:firstLine="420"/>
        <w:rPr>
          <w:rFonts w:hAnsi="宋体"/>
          <w:sz w:val="21"/>
        </w:rPr>
      </w:pPr>
      <w:r>
        <w:rPr>
          <w:rFonts w:hAnsi="宋体" w:hint="eastAsia"/>
          <w:sz w:val="21"/>
        </w:rPr>
        <w:t>本授权委托书声明：注册于</w:t>
      </w:r>
      <w:r>
        <w:rPr>
          <w:rFonts w:hAnsi="宋体" w:hint="eastAsia"/>
          <w:sz w:val="21"/>
          <w:u w:val="single"/>
        </w:rPr>
        <w:t xml:space="preserve"> （供应商地址）  </w:t>
      </w:r>
      <w:r>
        <w:rPr>
          <w:rFonts w:hAnsi="宋体" w:hint="eastAsia"/>
          <w:sz w:val="21"/>
        </w:rPr>
        <w:t>的</w:t>
      </w:r>
      <w:r>
        <w:rPr>
          <w:rFonts w:hAnsi="宋体" w:hint="eastAsia"/>
          <w:sz w:val="21"/>
          <w:u w:val="single"/>
        </w:rPr>
        <w:t xml:space="preserve">  （供应商名称）    </w:t>
      </w:r>
      <w:r>
        <w:rPr>
          <w:rFonts w:hAnsi="宋体" w:hint="eastAsia"/>
          <w:sz w:val="21"/>
        </w:rPr>
        <w:t>在下面签名的</w:t>
      </w:r>
      <w:r>
        <w:rPr>
          <w:rFonts w:hAnsi="宋体" w:hint="eastAsia"/>
          <w:sz w:val="21"/>
          <w:u w:val="single"/>
        </w:rPr>
        <w:t>（法定代表人姓名、职务）</w:t>
      </w:r>
      <w:r>
        <w:rPr>
          <w:rFonts w:hAnsi="宋体" w:hint="eastAsia"/>
          <w:sz w:val="21"/>
        </w:rPr>
        <w:t>在此授权本公司</w:t>
      </w:r>
      <w:r>
        <w:rPr>
          <w:rFonts w:hAnsi="宋体" w:hint="eastAsia"/>
          <w:sz w:val="21"/>
          <w:u w:val="single"/>
        </w:rPr>
        <w:t>（被授权人姓名、职务）</w:t>
      </w:r>
      <w:r>
        <w:rPr>
          <w:rFonts w:hAnsi="宋体" w:hint="eastAsia"/>
          <w:sz w:val="21"/>
        </w:rPr>
        <w:t>作为我公司的合法代理人，就</w:t>
      </w:r>
      <w:r>
        <w:rPr>
          <w:rFonts w:hAnsi="宋体" w:hint="eastAsia"/>
          <w:sz w:val="21"/>
          <w:u w:val="single"/>
        </w:rPr>
        <w:t xml:space="preserve"> </w:t>
      </w:r>
      <w:r w:rsidR="00DC4F94">
        <w:rPr>
          <w:rFonts w:hAnsi="宋体" w:hint="eastAsia"/>
          <w:b/>
          <w:sz w:val="21"/>
          <w:u w:val="single"/>
        </w:rPr>
        <w:t>广东省广裕集团阳春实业有限公司厂房及</w:t>
      </w:r>
      <w:proofErr w:type="gramStart"/>
      <w:r w:rsidR="00DC4F94">
        <w:rPr>
          <w:rFonts w:hAnsi="宋体" w:hint="eastAsia"/>
          <w:b/>
          <w:sz w:val="21"/>
          <w:u w:val="single"/>
        </w:rPr>
        <w:t>物流站电梯</w:t>
      </w:r>
      <w:proofErr w:type="gramEnd"/>
      <w:r w:rsidR="00DC4F94">
        <w:rPr>
          <w:rFonts w:hAnsi="宋体" w:hint="eastAsia"/>
          <w:b/>
          <w:sz w:val="21"/>
          <w:u w:val="single"/>
        </w:rPr>
        <w:t>维护保养服务采购项目</w:t>
      </w:r>
      <w:r>
        <w:rPr>
          <w:rFonts w:hAnsi="宋体" w:hint="eastAsia"/>
          <w:b/>
          <w:bCs/>
          <w:sz w:val="21"/>
          <w:u w:val="single"/>
        </w:rPr>
        <w:t xml:space="preserve"> </w:t>
      </w:r>
      <w:r>
        <w:rPr>
          <w:rFonts w:hAnsi="宋体" w:hint="eastAsia"/>
          <w:sz w:val="21"/>
        </w:rPr>
        <w:t>的竞价采购活动，采购合同的签订、执行、完成和售后服务，作为供应商代表以我方的名义处理一切与之有关的事务。</w:t>
      </w:r>
    </w:p>
    <w:p w:rsidR="00483D53" w:rsidRDefault="005D0FD6">
      <w:pPr>
        <w:pStyle w:val="a8"/>
        <w:spacing w:line="360" w:lineRule="auto"/>
        <w:ind w:firstLineChars="200" w:firstLine="420"/>
        <w:rPr>
          <w:rFonts w:hAnsi="宋体"/>
          <w:sz w:val="21"/>
        </w:rPr>
      </w:pPr>
      <w:r>
        <w:rPr>
          <w:rFonts w:hAnsi="宋体" w:hint="eastAsia"/>
          <w:sz w:val="21"/>
        </w:rPr>
        <w:t>被授权人（供应商授权代表）无转委托权限。</w:t>
      </w:r>
    </w:p>
    <w:p w:rsidR="00483D53" w:rsidRDefault="005D0FD6">
      <w:pPr>
        <w:spacing w:line="360" w:lineRule="auto"/>
        <w:ind w:firstLineChars="200" w:firstLine="420"/>
        <w:rPr>
          <w:rFonts w:ascii="宋体" w:hAnsi="宋体"/>
          <w:szCs w:val="21"/>
        </w:rPr>
      </w:pPr>
      <w:r>
        <w:rPr>
          <w:rFonts w:ascii="宋体" w:hAnsi="宋体" w:hint="eastAsia"/>
          <w:szCs w:val="21"/>
        </w:rPr>
        <w:t>本授权书自法定代表人签字之日起生效，特此声明。</w:t>
      </w:r>
    </w:p>
    <w:p w:rsidR="00483D53" w:rsidRDefault="005D0FD6">
      <w:pPr>
        <w:spacing w:line="360" w:lineRule="auto"/>
        <w:ind w:firstLine="200"/>
        <w:rPr>
          <w:rFonts w:ascii="宋体" w:hAnsi="宋体"/>
          <w:b/>
          <w:szCs w:val="21"/>
        </w:rPr>
      </w:pPr>
      <w:r>
        <w:rPr>
          <w:rFonts w:ascii="宋体" w:hAnsi="宋体" w:hint="eastAsia"/>
          <w:b/>
          <w:szCs w:val="21"/>
        </w:rPr>
        <w:t>随附1、《法定代表人证明书》；</w:t>
      </w:r>
    </w:p>
    <w:p w:rsidR="00483D53" w:rsidRDefault="00483D53">
      <w:pPr>
        <w:spacing w:line="360" w:lineRule="auto"/>
        <w:ind w:firstLine="200"/>
        <w:rPr>
          <w:rFonts w:ascii="宋体" w:hAnsi="宋体"/>
          <w:szCs w:val="21"/>
        </w:rPr>
      </w:pPr>
    </w:p>
    <w:p w:rsidR="00483D53" w:rsidRDefault="005D0FD6">
      <w:pPr>
        <w:spacing w:line="360" w:lineRule="auto"/>
        <w:ind w:firstLine="200"/>
        <w:rPr>
          <w:rFonts w:ascii="宋体" w:hAnsi="宋体"/>
          <w:szCs w:val="21"/>
        </w:rPr>
      </w:pPr>
      <w:r>
        <w:rPr>
          <w:rFonts w:ascii="宋体" w:hAnsi="宋体" w:hint="eastAsia"/>
          <w:szCs w:val="21"/>
        </w:rPr>
        <w:t>供应商名称（盖公章）：</w:t>
      </w:r>
    </w:p>
    <w:p w:rsidR="00483D53" w:rsidRDefault="005D0FD6">
      <w:pPr>
        <w:spacing w:line="360" w:lineRule="auto"/>
        <w:ind w:firstLine="200"/>
        <w:rPr>
          <w:rFonts w:ascii="宋体" w:hAnsi="宋体"/>
          <w:szCs w:val="21"/>
        </w:rPr>
      </w:pPr>
      <w:r>
        <w:rPr>
          <w:rFonts w:ascii="宋体" w:hAnsi="宋体" w:hint="eastAsia"/>
          <w:szCs w:val="21"/>
        </w:rPr>
        <w:t>地      址：</w:t>
      </w:r>
    </w:p>
    <w:p w:rsidR="00483D53" w:rsidRDefault="005D0FD6">
      <w:pPr>
        <w:tabs>
          <w:tab w:val="left" w:pos="3780"/>
        </w:tabs>
        <w:spacing w:line="360" w:lineRule="auto"/>
        <w:ind w:firstLine="200"/>
        <w:rPr>
          <w:rFonts w:ascii="宋体" w:hAnsi="宋体"/>
          <w:szCs w:val="21"/>
        </w:rPr>
      </w:pPr>
      <w:r>
        <w:rPr>
          <w:rFonts w:ascii="宋体" w:hAnsi="宋体" w:hint="eastAsia"/>
          <w:szCs w:val="21"/>
        </w:rPr>
        <w:t>法定代表人（签字或盖章）：                         签字日期：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483D53" w:rsidRDefault="005D0FD6">
      <w:pPr>
        <w:spacing w:line="360" w:lineRule="auto"/>
        <w:rPr>
          <w:rFonts w:ascii="宋体" w:hAnsi="宋体"/>
          <w:szCs w:val="21"/>
        </w:rPr>
      </w:pPr>
      <w:r>
        <w:rPr>
          <w:rFonts w:ascii="宋体" w:hAnsi="宋体"/>
          <w:noProof/>
          <w:szCs w:val="21"/>
        </w:rPr>
        <mc:AlternateContent>
          <mc:Choice Requires="wpg">
            <w:drawing>
              <wp:anchor distT="0" distB="0" distL="114300" distR="114300" simplePos="0" relativeHeight="251659264" behindDoc="0" locked="0" layoutInCell="1" allowOverlap="1" wp14:anchorId="0741A9CB" wp14:editId="7D1B8318">
                <wp:simplePos x="0" y="0"/>
                <wp:positionH relativeFrom="column">
                  <wp:posOffset>66040</wp:posOffset>
                </wp:positionH>
                <wp:positionV relativeFrom="paragraph">
                  <wp:posOffset>157480</wp:posOffset>
                </wp:positionV>
                <wp:extent cx="4665980" cy="1509395"/>
                <wp:effectExtent l="0" t="0" r="20955" b="14605"/>
                <wp:wrapNone/>
                <wp:docPr id="5" name="组合 1026"/>
                <wp:cNvGraphicFramePr/>
                <a:graphic xmlns:a="http://schemas.openxmlformats.org/drawingml/2006/main">
                  <a:graphicData uri="http://schemas.microsoft.com/office/word/2010/wordprocessingGroup">
                    <wpg:wgp>
                      <wpg:cNvGrpSpPr/>
                      <wpg:grpSpPr>
                        <a:xfrm>
                          <a:off x="0" y="0"/>
                          <a:ext cx="4665932" cy="1509623"/>
                          <a:chOff x="1080" y="8670"/>
                          <a:chExt cx="8900" cy="2509"/>
                        </a:xfrm>
                        <a:effectLst/>
                      </wpg:grpSpPr>
                      <wps:wsp>
                        <wps:cNvPr id="6" name="矩形 1027"/>
                        <wps:cNvSpPr>
                          <a:spLocks noChangeArrowheads="1"/>
                        </wps:cNvSpPr>
                        <wps:spPr bwMode="auto">
                          <a:xfrm>
                            <a:off x="1080" y="8670"/>
                            <a:ext cx="4218" cy="2509"/>
                          </a:xfrm>
                          <a:prstGeom prst="rect">
                            <a:avLst/>
                          </a:prstGeom>
                          <a:solidFill>
                            <a:srgbClr val="FFFFFF"/>
                          </a:solidFill>
                          <a:ln w="9525">
                            <a:solidFill>
                              <a:srgbClr val="000000"/>
                            </a:solidFill>
                            <a:miter lim="200000"/>
                          </a:ln>
                          <a:effectLst/>
                        </wps:spPr>
                        <wps:txbx>
                          <w:txbxContent>
                            <w:p w:rsidR="00483D53" w:rsidRDefault="005D0FD6">
                              <w:pPr>
                                <w:jc w:val="center"/>
                              </w:pPr>
                              <w:r>
                                <w:rPr>
                                  <w:rFonts w:hint="eastAsia"/>
                                </w:rPr>
                                <w:t>身份证（正面）</w:t>
                              </w:r>
                            </w:p>
                          </w:txbxContent>
                        </wps:txbx>
                        <wps:bodyPr rot="0" vert="horz" wrap="square" lIns="91440" tIns="45720" rIns="91440" bIns="45720" anchor="t" anchorCtr="0" upright="1">
                          <a:noAutofit/>
                        </wps:bodyPr>
                      </wps:wsp>
                      <wps:wsp>
                        <wps:cNvPr id="7" name="矩形 1028"/>
                        <wps:cNvSpPr>
                          <a:spLocks noChangeArrowheads="1"/>
                        </wps:cNvSpPr>
                        <wps:spPr bwMode="auto">
                          <a:xfrm>
                            <a:off x="5761" y="8670"/>
                            <a:ext cx="4219" cy="2509"/>
                          </a:xfrm>
                          <a:prstGeom prst="rect">
                            <a:avLst/>
                          </a:prstGeom>
                          <a:solidFill>
                            <a:srgbClr val="FFFFFF"/>
                          </a:solidFill>
                          <a:ln w="9525">
                            <a:solidFill>
                              <a:srgbClr val="000000"/>
                            </a:solidFill>
                            <a:miter lim="200000"/>
                          </a:ln>
                          <a:effectLst/>
                        </wps:spPr>
                        <wps:txbx>
                          <w:txbxContent>
                            <w:p w:rsidR="00483D53" w:rsidRDefault="005D0FD6">
                              <w:pPr>
                                <w:jc w:val="center"/>
                              </w:pPr>
                              <w:r>
                                <w:rPr>
                                  <w:rFonts w:hint="eastAsia"/>
                                </w:rPr>
                                <w:t>身份证（反面）</w:t>
                              </w:r>
                            </w:p>
                            <w:p w:rsidR="00483D53" w:rsidRDefault="00483D53"/>
                          </w:txbxContent>
                        </wps:txbx>
                        <wps:bodyPr rot="0" vert="horz" wrap="square" lIns="91440" tIns="45720" rIns="91440" bIns="45720" anchor="t" anchorCtr="0" upright="1">
                          <a:noAutofit/>
                        </wps:bodyPr>
                      </wps:wsp>
                    </wpg:wgp>
                  </a:graphicData>
                </a:graphic>
              </wp:anchor>
            </w:drawing>
          </mc:Choice>
          <mc:Fallback>
            <w:pict>
              <v:group id="组合 1026" o:spid="_x0000_s1026" style="position:absolute;left:0;text-align:left;margin-left:5.2pt;margin-top:12.4pt;width:367.4pt;height:118.85pt;z-index:251659264" coordorigin="1080,8670" coordsize="8900,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">
                <v:rect id="矩形 1027" o:spid="_x0000_s1027" style="position:absolute;left:1080;top:8670;width:4218;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7MsIA&#10;AADaAAAADwAAAGRycy9kb3ducmV2LnhtbESPT2sCMRTE7wW/Q3iCt5rVg5TVKP6hICIrXcXzY/Pc&#10;DW5ewibV9ds3hUKPw8z8hlmsetuKB3XBOFYwGWcgiCunDdcKLufP9w8QISJrbB2TghcFWC0HbwvM&#10;tXvyFz3KWIsE4ZCjgiZGn0sZqoYshrHzxMm7uc5iTLKrpe7wmeC2ldMsm0mLhtNCg562DVX38tsq&#10;uHrOJsfCx6I8TE/Hzclcd4VRajTs13MQkfr4H/5r77WCGfxe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TsywgAAANoAAAAPAAAAAAAAAAAAAAAAAJgCAABkcnMvZG93&#10;bnJldi54bWxQSwUGAAAAAAQABAD1AAAAhwMAAAAA&#10;">
                  <v:stroke miterlimit="2"/>
                  <v:textbox>
                    <w:txbxContent>
                      <w:p w:rsidR="00483D53" w:rsidRDefault="005D0FD6">
                        <w:pPr>
                          <w:jc w:val="center"/>
                        </w:pPr>
                        <w:r>
                          <w:rPr>
                            <w:rFonts w:hint="eastAsia"/>
                          </w:rPr>
                          <w:t>身份证（正面）</w:t>
                        </w:r>
                      </w:p>
                    </w:txbxContent>
                  </v:textbox>
                </v:rect>
                <v:rect id="矩形 1028" o:spid="_x0000_s1028" style="position:absolute;left:5761;top:8670;width:4219;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eqcIA&#10;AADaAAAADwAAAGRycy9kb3ducmV2LnhtbESPQWsCMRSE7wX/Q3hCbzWrh7asRlFLQURWXMXzY/Pc&#10;DW5ewibq+u+bQqHHYWa+YWaL3rbiTl0wjhWMRxkI4sppw7WC0/H77RNEiMgaW8ek4EkBFvPBywxz&#10;7R58oHsZa5EgHHJU0MTocylD1ZDFMHKeOHkX11mMSXa11B0+Ety2cpJl79Ki4bTQoKd1Q9W1vFkF&#10;Z8/ZeFf4WJTbyX632pvzV2GUeh32yymISH38D/+1N1rBB/xeST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Z6pwgAAANoAAAAPAAAAAAAAAAAAAAAAAJgCAABkcnMvZG93&#10;bnJldi54bWxQSwUGAAAAAAQABAD1AAAAhwMAAAAA&#10;">
                  <v:stroke miterlimit="2"/>
                  <v:textbox>
                    <w:txbxContent>
                      <w:p w:rsidR="00483D53" w:rsidRDefault="005D0FD6">
                        <w:pPr>
                          <w:jc w:val="center"/>
                        </w:pPr>
                        <w:r>
                          <w:rPr>
                            <w:rFonts w:hint="eastAsia"/>
                          </w:rPr>
                          <w:t>身份证（反面）</w:t>
                        </w:r>
                      </w:p>
                      <w:p w:rsidR="00483D53" w:rsidRDefault="00483D53"/>
                    </w:txbxContent>
                  </v:textbox>
                </v:rect>
              </v:group>
            </w:pict>
          </mc:Fallback>
        </mc:AlternateContent>
      </w:r>
    </w:p>
    <w:p w:rsidR="00483D53" w:rsidRDefault="00483D53">
      <w:pPr>
        <w:spacing w:line="360" w:lineRule="auto"/>
        <w:rPr>
          <w:rFonts w:ascii="宋体" w:hAnsi="宋体"/>
          <w:szCs w:val="21"/>
        </w:rPr>
      </w:pPr>
    </w:p>
    <w:p w:rsidR="00483D53" w:rsidRDefault="00483D53">
      <w:pPr>
        <w:spacing w:line="360" w:lineRule="auto"/>
        <w:rPr>
          <w:rFonts w:ascii="宋体" w:hAnsi="宋体"/>
          <w:szCs w:val="21"/>
        </w:rPr>
      </w:pPr>
    </w:p>
    <w:p w:rsidR="00483D53" w:rsidRDefault="00483D53">
      <w:pPr>
        <w:spacing w:line="360" w:lineRule="auto"/>
        <w:rPr>
          <w:rFonts w:ascii="宋体" w:hAnsi="宋体"/>
          <w:szCs w:val="21"/>
        </w:rPr>
      </w:pPr>
    </w:p>
    <w:p w:rsidR="00483D53" w:rsidRDefault="00483D53">
      <w:pPr>
        <w:spacing w:line="360" w:lineRule="auto"/>
        <w:rPr>
          <w:rFonts w:ascii="宋体" w:hAnsi="宋体"/>
          <w:szCs w:val="21"/>
        </w:rPr>
      </w:pPr>
    </w:p>
    <w:p w:rsidR="00483D53" w:rsidRDefault="00483D53">
      <w:pPr>
        <w:spacing w:line="360" w:lineRule="auto"/>
        <w:rPr>
          <w:rFonts w:ascii="宋体" w:hAnsi="宋体"/>
          <w:szCs w:val="21"/>
        </w:rPr>
      </w:pPr>
    </w:p>
    <w:p w:rsidR="00483D53" w:rsidRDefault="00483D53">
      <w:pPr>
        <w:spacing w:line="360" w:lineRule="auto"/>
        <w:rPr>
          <w:rFonts w:ascii="宋体" w:hAnsi="宋体"/>
          <w:szCs w:val="21"/>
        </w:rPr>
      </w:pPr>
    </w:p>
    <w:p w:rsidR="00483D53" w:rsidRDefault="005D0FD6">
      <w:pPr>
        <w:pStyle w:val="2"/>
        <w:spacing w:before="0" w:after="0" w:line="360" w:lineRule="auto"/>
        <w:jc w:val="center"/>
        <w:rPr>
          <w:rFonts w:ascii="宋体" w:hAnsi="宋体"/>
        </w:rPr>
      </w:pPr>
      <w:r>
        <w:rPr>
          <w:rFonts w:ascii="宋体" w:hAnsi="宋体"/>
          <w:szCs w:val="21"/>
        </w:rPr>
        <w:br w:type="page"/>
      </w:r>
      <w:r>
        <w:rPr>
          <w:rFonts w:ascii="宋体" w:hAnsi="宋体" w:hint="eastAsia"/>
        </w:rPr>
        <w:lastRenderedPageBreak/>
        <w:t>法定代表人证明书</w:t>
      </w:r>
    </w:p>
    <w:p w:rsidR="00483D53" w:rsidRDefault="005D0FD6">
      <w:pPr>
        <w:tabs>
          <w:tab w:val="left" w:pos="900"/>
        </w:tabs>
        <w:spacing w:line="360" w:lineRule="auto"/>
        <w:ind w:firstLineChars="450" w:firstLine="945"/>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483D53" w:rsidRDefault="005D0FD6">
      <w:pPr>
        <w:spacing w:line="360" w:lineRule="auto"/>
        <w:ind w:firstLineChars="200" w:firstLine="420"/>
        <w:rPr>
          <w:rFonts w:ascii="宋体" w:hAnsi="宋体"/>
          <w:szCs w:val="21"/>
        </w:rPr>
      </w:pPr>
      <w:r>
        <w:rPr>
          <w:rFonts w:ascii="宋体" w:hAnsi="宋体" w:hint="eastAsia"/>
          <w:szCs w:val="21"/>
        </w:rPr>
        <w:t>本证明书自签发之日起生效，有效期与本公司参与竞价的文件中标注的有效期相同。</w:t>
      </w:r>
    </w:p>
    <w:p w:rsidR="00483D53" w:rsidRDefault="005D0FD6">
      <w:pPr>
        <w:spacing w:line="360" w:lineRule="auto"/>
        <w:ind w:firstLineChars="200" w:firstLine="420"/>
        <w:rPr>
          <w:rFonts w:ascii="宋体" w:hAnsi="宋体"/>
          <w:szCs w:val="21"/>
        </w:rPr>
      </w:pPr>
      <w:r>
        <w:rPr>
          <w:rFonts w:ascii="宋体" w:hAnsi="宋体" w:hint="eastAsia"/>
          <w:szCs w:val="21"/>
        </w:rPr>
        <w:t>附：</w:t>
      </w:r>
    </w:p>
    <w:p w:rsidR="00483D53" w:rsidRDefault="005D0FD6">
      <w:pPr>
        <w:spacing w:line="360" w:lineRule="auto"/>
        <w:ind w:firstLineChars="400" w:firstLine="840"/>
        <w:rPr>
          <w:rFonts w:ascii="宋体" w:hAnsi="宋体"/>
          <w:szCs w:val="21"/>
        </w:rPr>
      </w:pPr>
      <w:r>
        <w:rPr>
          <w:rFonts w:ascii="宋体" w:hAnsi="宋体" w:hint="eastAsia"/>
          <w:szCs w:val="21"/>
        </w:rPr>
        <w:t xml:space="preserve">营业执照（注册号）：                       </w:t>
      </w:r>
    </w:p>
    <w:p w:rsidR="00483D53" w:rsidRDefault="005D0FD6">
      <w:pPr>
        <w:spacing w:line="360" w:lineRule="auto"/>
        <w:ind w:firstLineChars="400" w:firstLine="840"/>
        <w:rPr>
          <w:rFonts w:ascii="宋体" w:hAnsi="宋体"/>
          <w:szCs w:val="21"/>
        </w:rPr>
      </w:pPr>
      <w:r>
        <w:rPr>
          <w:rFonts w:ascii="宋体" w:hAnsi="宋体" w:hint="eastAsia"/>
          <w:szCs w:val="21"/>
        </w:rPr>
        <w:t>经济性质：</w:t>
      </w:r>
    </w:p>
    <w:p w:rsidR="00483D53" w:rsidRDefault="005D0FD6">
      <w:pPr>
        <w:spacing w:line="360" w:lineRule="auto"/>
        <w:ind w:firstLineChars="400" w:firstLine="840"/>
        <w:rPr>
          <w:rFonts w:ascii="宋体" w:hAnsi="宋体"/>
          <w:szCs w:val="21"/>
        </w:rPr>
      </w:pPr>
      <w:r>
        <w:rPr>
          <w:rFonts w:ascii="宋体" w:hAnsi="宋体" w:hint="eastAsia"/>
          <w:szCs w:val="21"/>
        </w:rPr>
        <w:t>主营（产）：</w:t>
      </w:r>
    </w:p>
    <w:p w:rsidR="00483D53" w:rsidRDefault="005D0FD6">
      <w:pPr>
        <w:spacing w:line="360" w:lineRule="auto"/>
        <w:ind w:firstLineChars="400" w:firstLine="840"/>
        <w:rPr>
          <w:rFonts w:ascii="宋体" w:hAnsi="宋体"/>
          <w:szCs w:val="21"/>
        </w:rPr>
      </w:pPr>
      <w:r>
        <w:rPr>
          <w:rFonts w:ascii="宋体" w:hAnsi="宋体" w:hint="eastAsia"/>
          <w:szCs w:val="21"/>
        </w:rPr>
        <w:t>兼营（产）：</w:t>
      </w:r>
    </w:p>
    <w:p w:rsidR="00483D53" w:rsidRDefault="005D0FD6">
      <w:pPr>
        <w:spacing w:line="360" w:lineRule="auto"/>
        <w:ind w:firstLineChars="400" w:firstLine="840"/>
        <w:rPr>
          <w:rFonts w:ascii="宋体" w:hAnsi="宋体"/>
          <w:szCs w:val="21"/>
        </w:rPr>
      </w:pPr>
      <w:r>
        <w:rPr>
          <w:rFonts w:ascii="宋体" w:hAnsi="宋体"/>
          <w:noProof/>
          <w:szCs w:val="21"/>
        </w:rPr>
        <mc:AlternateContent>
          <mc:Choice Requires="wpg">
            <w:drawing>
              <wp:anchor distT="0" distB="0" distL="114300" distR="114300" simplePos="0" relativeHeight="251660288" behindDoc="0" locked="0" layoutInCell="1" allowOverlap="1" wp14:anchorId="23813252" wp14:editId="2E743E58">
                <wp:simplePos x="0" y="0"/>
                <wp:positionH relativeFrom="column">
                  <wp:posOffset>41910</wp:posOffset>
                </wp:positionH>
                <wp:positionV relativeFrom="paragraph">
                  <wp:posOffset>243840</wp:posOffset>
                </wp:positionV>
                <wp:extent cx="4968240" cy="1452880"/>
                <wp:effectExtent l="4445" t="4445" r="5715" b="15875"/>
                <wp:wrapNone/>
                <wp:docPr id="2" name="组合 1029"/>
                <wp:cNvGraphicFramePr/>
                <a:graphic xmlns:a="http://schemas.openxmlformats.org/drawingml/2006/main">
                  <a:graphicData uri="http://schemas.microsoft.com/office/word/2010/wordprocessingGroup">
                    <wpg:wgp>
                      <wpg:cNvGrpSpPr/>
                      <wpg:grpSpPr>
                        <a:xfrm>
                          <a:off x="0" y="0"/>
                          <a:ext cx="4968240" cy="1452880"/>
                          <a:chOff x="1146" y="7566"/>
                          <a:chExt cx="8717" cy="2609"/>
                        </a:xfrm>
                        <a:effectLst/>
                      </wpg:grpSpPr>
                      <wps:wsp>
                        <wps:cNvPr id="3" name="矩形 1030"/>
                        <wps:cNvSpPr>
                          <a:spLocks noChangeArrowheads="1"/>
                        </wps:cNvSpPr>
                        <wps:spPr bwMode="auto">
                          <a:xfrm>
                            <a:off x="1146" y="7566"/>
                            <a:ext cx="4166" cy="2609"/>
                          </a:xfrm>
                          <a:prstGeom prst="rect">
                            <a:avLst/>
                          </a:prstGeom>
                          <a:solidFill>
                            <a:srgbClr val="FFFFFF"/>
                          </a:solidFill>
                          <a:ln w="9525">
                            <a:solidFill>
                              <a:srgbClr val="000000"/>
                            </a:solidFill>
                            <a:miter lim="200000"/>
                          </a:ln>
                          <a:effectLst/>
                        </wps:spPr>
                        <wps:txbx>
                          <w:txbxContent>
                            <w:p w:rsidR="00483D53" w:rsidRDefault="005D0FD6">
                              <w:pPr>
                                <w:jc w:val="center"/>
                              </w:pPr>
                              <w:r>
                                <w:rPr>
                                  <w:rFonts w:hint="eastAsia"/>
                                </w:rPr>
                                <w:t>身份证（正面）</w:t>
                              </w:r>
                            </w:p>
                            <w:p w:rsidR="00483D53" w:rsidRDefault="00483D53">
                              <w:pPr>
                                <w:ind w:firstLineChars="500" w:firstLine="1050"/>
                              </w:pPr>
                            </w:p>
                          </w:txbxContent>
                        </wps:txbx>
                        <wps:bodyPr rot="0" vert="horz" wrap="square" lIns="91440" tIns="45720" rIns="91440" bIns="45720" anchor="t" anchorCtr="0" upright="1">
                          <a:noAutofit/>
                        </wps:bodyPr>
                      </wps:wsp>
                      <wps:wsp>
                        <wps:cNvPr id="4" name="矩形 1031"/>
                        <wps:cNvSpPr>
                          <a:spLocks noChangeArrowheads="1"/>
                        </wps:cNvSpPr>
                        <wps:spPr bwMode="auto">
                          <a:xfrm>
                            <a:off x="5719" y="7566"/>
                            <a:ext cx="4144" cy="2609"/>
                          </a:xfrm>
                          <a:prstGeom prst="rect">
                            <a:avLst/>
                          </a:prstGeom>
                          <a:solidFill>
                            <a:srgbClr val="FFFFFF"/>
                          </a:solidFill>
                          <a:ln w="9525">
                            <a:solidFill>
                              <a:srgbClr val="000000"/>
                            </a:solidFill>
                            <a:miter lim="200000"/>
                          </a:ln>
                          <a:effectLst/>
                        </wps:spPr>
                        <wps:txbx>
                          <w:txbxContent>
                            <w:p w:rsidR="00483D53" w:rsidRDefault="005D0FD6">
                              <w:pPr>
                                <w:jc w:val="center"/>
                              </w:pPr>
                              <w:r>
                                <w:rPr>
                                  <w:rFonts w:hint="eastAsia"/>
                                </w:rPr>
                                <w:t>身份证（反面）</w:t>
                              </w:r>
                            </w:p>
                            <w:p w:rsidR="00483D53" w:rsidRDefault="00483D53">
                              <w:pPr>
                                <w:ind w:firstLineChars="500" w:firstLine="1050"/>
                              </w:pPr>
                            </w:p>
                          </w:txbxContent>
                        </wps:txbx>
                        <wps:bodyPr rot="0" vert="horz" wrap="square" lIns="91440" tIns="45720" rIns="91440" bIns="45720" anchor="t" anchorCtr="0" upright="1">
                          <a:noAutofit/>
                        </wps:bodyPr>
                      </wps:wsp>
                    </wpg:wgp>
                  </a:graphicData>
                </a:graphic>
              </wp:anchor>
            </w:drawing>
          </mc:Choice>
          <mc:Fallback>
            <w:pict>
              <v:group id="组合 1029" o:spid="_x0000_s1029" style="position:absolute;left:0;text-align:left;margin-left:3.3pt;margin-top:19.2pt;width:391.2pt;height:114.4pt;z-index:251660288" coordorigin="1146,7566" coordsize="8717,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">
                <v:rect id="矩形 1030" o:spid="_x0000_s1030" style="position:absolute;left:1146;top:7566;width:4166;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YqsIA&#10;AADaAAAADwAAAGRycy9kb3ducmV2LnhtbESPQWsCMRSE7wX/Q3hCbzWrhV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piqwgAAANoAAAAPAAAAAAAAAAAAAAAAAJgCAABkcnMvZG93&#10;bnJldi54bWxQSwUGAAAAAAQABAD1AAAAhwMAAAAA&#10;">
                  <v:stroke miterlimit="2"/>
                  <v:textbox>
                    <w:txbxContent>
                      <w:p w:rsidR="00483D53" w:rsidRDefault="005D0FD6">
                        <w:pPr>
                          <w:jc w:val="center"/>
                        </w:pPr>
                        <w:r>
                          <w:rPr>
                            <w:rFonts w:hint="eastAsia"/>
                          </w:rPr>
                          <w:t>身份证（正面）</w:t>
                        </w:r>
                      </w:p>
                      <w:p w:rsidR="00483D53" w:rsidRDefault="00483D53">
                        <w:pPr>
                          <w:ind w:firstLineChars="500" w:firstLine="1050"/>
                        </w:pPr>
                      </w:p>
                    </w:txbxContent>
                  </v:textbox>
                </v:rect>
                <v:rect id="矩形 1031" o:spid="_x0000_s1031" style="position:absolute;left:5719;top:7566;width:41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A3sIA&#10;AADaAAAADwAAAGRycy9kb3ducmV2LnhtbESPQWsCMRSE7wX/Q3hCbzWrl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DewgAAANoAAAAPAAAAAAAAAAAAAAAAAJgCAABkcnMvZG93&#10;bnJldi54bWxQSwUGAAAAAAQABAD1AAAAhwMAAAAA&#10;">
                  <v:stroke miterlimit="2"/>
                  <v:textbox>
                    <w:txbxContent>
                      <w:p w:rsidR="00483D53" w:rsidRDefault="005D0FD6">
                        <w:pPr>
                          <w:jc w:val="center"/>
                        </w:pPr>
                        <w:r>
                          <w:rPr>
                            <w:rFonts w:hint="eastAsia"/>
                          </w:rPr>
                          <w:t>身份证（反面）</w:t>
                        </w:r>
                      </w:p>
                      <w:p w:rsidR="00483D53" w:rsidRDefault="00483D53">
                        <w:pPr>
                          <w:ind w:firstLineChars="500" w:firstLine="1050"/>
                        </w:pPr>
                      </w:p>
                    </w:txbxContent>
                  </v:textbox>
                </v:rect>
              </v:group>
            </w:pict>
          </mc:Fallback>
        </mc:AlternateContent>
      </w:r>
    </w:p>
    <w:p w:rsidR="00483D53" w:rsidRDefault="00483D53">
      <w:pPr>
        <w:spacing w:line="360" w:lineRule="auto"/>
        <w:rPr>
          <w:rFonts w:ascii="宋体" w:hAnsi="宋体"/>
          <w:b/>
          <w:bCs/>
          <w:szCs w:val="21"/>
        </w:rPr>
      </w:pPr>
    </w:p>
    <w:p w:rsidR="00483D53" w:rsidRDefault="00483D53">
      <w:pPr>
        <w:spacing w:line="360" w:lineRule="auto"/>
        <w:rPr>
          <w:rFonts w:ascii="宋体" w:hAnsi="宋体"/>
          <w:b/>
          <w:bCs/>
          <w:szCs w:val="21"/>
        </w:rPr>
      </w:pPr>
    </w:p>
    <w:p w:rsidR="00483D53" w:rsidRDefault="00483D53">
      <w:pPr>
        <w:spacing w:line="360" w:lineRule="auto"/>
        <w:rPr>
          <w:rFonts w:ascii="宋体" w:hAnsi="宋体"/>
          <w:b/>
          <w:bCs/>
        </w:rPr>
      </w:pPr>
    </w:p>
    <w:p w:rsidR="00483D53" w:rsidRDefault="00483D53">
      <w:pPr>
        <w:spacing w:line="360" w:lineRule="auto"/>
        <w:rPr>
          <w:rFonts w:ascii="宋体" w:hAnsi="宋体"/>
          <w:b/>
          <w:bCs/>
        </w:rPr>
      </w:pPr>
    </w:p>
    <w:p w:rsidR="00483D53" w:rsidRDefault="00483D53">
      <w:pPr>
        <w:spacing w:line="360" w:lineRule="auto"/>
        <w:rPr>
          <w:rFonts w:ascii="宋体" w:hAnsi="宋体"/>
          <w:b/>
          <w:bCs/>
        </w:rPr>
      </w:pPr>
    </w:p>
    <w:p w:rsidR="00483D53" w:rsidRDefault="00483D53">
      <w:pPr>
        <w:spacing w:line="360" w:lineRule="auto"/>
        <w:rPr>
          <w:rFonts w:ascii="宋体" w:hAnsi="宋体"/>
          <w:b/>
          <w:bCs/>
        </w:rPr>
      </w:pPr>
    </w:p>
    <w:p w:rsidR="00483D53" w:rsidRDefault="005D0FD6">
      <w:pPr>
        <w:spacing w:line="360" w:lineRule="auto"/>
        <w:rPr>
          <w:rFonts w:ascii="宋体" w:hAnsi="宋体"/>
          <w:b/>
          <w:bCs/>
        </w:rPr>
      </w:pPr>
      <w:r>
        <w:rPr>
          <w:rFonts w:ascii="宋体" w:hAnsi="宋体" w:hint="eastAsia"/>
          <w:b/>
          <w:bCs/>
        </w:rPr>
        <w:t xml:space="preserve">                         </w:t>
      </w:r>
    </w:p>
    <w:p w:rsidR="00483D53" w:rsidRDefault="005D0FD6">
      <w:pPr>
        <w:spacing w:line="360" w:lineRule="auto"/>
        <w:rPr>
          <w:rFonts w:ascii="宋体" w:hAnsi="宋体"/>
          <w:szCs w:val="21"/>
        </w:rPr>
      </w:pPr>
      <w:r>
        <w:rPr>
          <w:rFonts w:ascii="宋体" w:hAnsi="宋体" w:hint="eastAsia"/>
          <w:b/>
          <w:bCs/>
        </w:rPr>
        <w:t xml:space="preserve">                                </w:t>
      </w:r>
      <w:r>
        <w:rPr>
          <w:rFonts w:ascii="宋体" w:hAnsi="宋体" w:hint="eastAsia"/>
          <w:b/>
          <w:bCs/>
          <w:szCs w:val="21"/>
        </w:rPr>
        <w:t xml:space="preserve">            </w:t>
      </w:r>
      <w:r>
        <w:rPr>
          <w:rFonts w:ascii="宋体" w:hAnsi="宋体" w:hint="eastAsia"/>
          <w:szCs w:val="21"/>
        </w:rPr>
        <w:t>供应商名称：（盖公章）：</w:t>
      </w:r>
    </w:p>
    <w:p w:rsidR="00483D53" w:rsidRDefault="005D0FD6">
      <w:pPr>
        <w:spacing w:line="360" w:lineRule="auto"/>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地址：</w:t>
      </w:r>
    </w:p>
    <w:p w:rsidR="00483D53" w:rsidRDefault="005D0FD6">
      <w:pPr>
        <w:spacing w:line="360" w:lineRule="auto"/>
        <w:rPr>
          <w:rFonts w:ascii="宋体" w:hAnsi="宋体"/>
          <w:b/>
          <w:bCs/>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日期：</w:t>
      </w:r>
    </w:p>
    <w:p w:rsidR="00483D53" w:rsidRDefault="005D0FD6">
      <w:pPr>
        <w:spacing w:line="360" w:lineRule="auto"/>
        <w:rPr>
          <w:rFonts w:ascii="宋体" w:hAnsi="宋体"/>
        </w:rPr>
      </w:pPr>
      <w:r>
        <w:rPr>
          <w:rFonts w:ascii="宋体" w:hAnsi="宋体" w:hint="eastAsia"/>
        </w:rPr>
        <w:t xml:space="preserve"> </w:t>
      </w:r>
    </w:p>
    <w:p w:rsidR="003317C3" w:rsidRDefault="003317C3">
      <w:pPr>
        <w:tabs>
          <w:tab w:val="left" w:pos="720"/>
        </w:tabs>
        <w:spacing w:line="360" w:lineRule="auto"/>
        <w:ind w:left="257" w:hangingChars="80" w:hanging="257"/>
        <w:jc w:val="center"/>
        <w:rPr>
          <w:rFonts w:ascii="宋体" w:hAnsi="宋体" w:cs="宋体"/>
          <w:b/>
          <w:bCs/>
          <w:kern w:val="0"/>
          <w:sz w:val="32"/>
          <w:szCs w:val="32"/>
        </w:rPr>
      </w:pPr>
      <w:r>
        <w:rPr>
          <w:rFonts w:ascii="宋体" w:hAnsi="宋体" w:cs="宋体"/>
          <w:b/>
          <w:bCs/>
          <w:kern w:val="0"/>
          <w:sz w:val="32"/>
          <w:szCs w:val="32"/>
        </w:rPr>
        <w:br w:type="page"/>
      </w:r>
    </w:p>
    <w:p w:rsidR="003317C3" w:rsidRPr="00EC0CB8" w:rsidRDefault="003317C3" w:rsidP="003317C3">
      <w:pPr>
        <w:pStyle w:val="2"/>
        <w:adjustRightInd w:val="0"/>
        <w:snapToGrid w:val="0"/>
        <w:spacing w:line="360" w:lineRule="auto"/>
        <w:jc w:val="center"/>
        <w:rPr>
          <w:rFonts w:ascii="宋体" w:hAnsi="宋体"/>
        </w:rPr>
      </w:pPr>
      <w:r>
        <w:rPr>
          <w:rFonts w:ascii="宋体" w:hAnsi="宋体" w:hint="eastAsia"/>
        </w:rPr>
        <w:lastRenderedPageBreak/>
        <w:t>承诺函</w:t>
      </w:r>
    </w:p>
    <w:p w:rsidR="003317C3" w:rsidRDefault="003317C3" w:rsidP="003317C3">
      <w:pPr>
        <w:spacing w:line="360" w:lineRule="auto"/>
        <w:jc w:val="left"/>
        <w:rPr>
          <w:rFonts w:ascii="宋体" w:hAnsi="宋体"/>
          <w:szCs w:val="21"/>
        </w:rPr>
      </w:pPr>
      <w:r>
        <w:rPr>
          <w:rFonts w:ascii="宋体" w:hAnsi="宋体" w:hint="eastAsia"/>
          <w:b/>
          <w:szCs w:val="21"/>
        </w:rPr>
        <w:t>项目名称：</w:t>
      </w:r>
      <w:r w:rsidR="00DC4F94">
        <w:rPr>
          <w:rFonts w:ascii="宋体" w:hAnsi="宋体" w:hint="eastAsia"/>
          <w:szCs w:val="21"/>
        </w:rPr>
        <w:t>广东省广裕集团阳春实业有限公司厂房及</w:t>
      </w:r>
      <w:proofErr w:type="gramStart"/>
      <w:r w:rsidR="00DC4F94">
        <w:rPr>
          <w:rFonts w:ascii="宋体" w:hAnsi="宋体" w:hint="eastAsia"/>
          <w:szCs w:val="21"/>
        </w:rPr>
        <w:t>物流站电梯</w:t>
      </w:r>
      <w:proofErr w:type="gramEnd"/>
      <w:r w:rsidR="00DC4F94">
        <w:rPr>
          <w:rFonts w:ascii="宋体" w:hAnsi="宋体" w:hint="eastAsia"/>
          <w:szCs w:val="21"/>
        </w:rPr>
        <w:t>维护保养服务采购项目</w:t>
      </w:r>
    </w:p>
    <w:p w:rsidR="003317C3" w:rsidRDefault="003317C3" w:rsidP="003317C3">
      <w:pPr>
        <w:spacing w:line="360" w:lineRule="auto"/>
        <w:jc w:val="left"/>
        <w:rPr>
          <w:rFonts w:ascii="宋体" w:hAnsi="宋体"/>
          <w:b/>
          <w:szCs w:val="21"/>
        </w:rPr>
      </w:pPr>
      <w:r>
        <w:rPr>
          <w:rFonts w:ascii="宋体" w:hAnsi="宋体" w:hint="eastAsia"/>
          <w:b/>
          <w:szCs w:val="21"/>
        </w:rPr>
        <w:t>致：</w:t>
      </w:r>
      <w:r w:rsidR="00DC233B" w:rsidRPr="00DC233B">
        <w:rPr>
          <w:rFonts w:ascii="宋体" w:hAnsi="宋体" w:hint="eastAsia"/>
          <w:b/>
          <w:bCs/>
          <w:szCs w:val="21"/>
        </w:rPr>
        <w:t>广东省广裕集团阳春实业有限公司</w:t>
      </w:r>
      <w:r>
        <w:rPr>
          <w:rFonts w:ascii="宋体" w:hAnsi="宋体" w:hint="eastAsia"/>
          <w:b/>
          <w:szCs w:val="21"/>
        </w:rPr>
        <w:t>、</w:t>
      </w:r>
      <w:proofErr w:type="gramStart"/>
      <w:r>
        <w:rPr>
          <w:rFonts w:ascii="宋体" w:hAnsi="宋体"/>
          <w:b/>
          <w:szCs w:val="21"/>
        </w:rPr>
        <w:t>云采</w:t>
      </w:r>
      <w:proofErr w:type="gramEnd"/>
      <w:r>
        <w:rPr>
          <w:rFonts w:ascii="宋体" w:hAnsi="宋体"/>
          <w:b/>
          <w:szCs w:val="21"/>
        </w:rPr>
        <w:t>链（广州）信息科技有限公司</w:t>
      </w:r>
      <w:r>
        <w:rPr>
          <w:rFonts w:ascii="宋体" w:hAnsi="宋体" w:hint="eastAsia"/>
          <w:b/>
          <w:szCs w:val="21"/>
        </w:rPr>
        <w:t>：</w:t>
      </w:r>
    </w:p>
    <w:p w:rsidR="003317C3" w:rsidRDefault="003317C3" w:rsidP="003317C3">
      <w:pPr>
        <w:snapToGrid w:val="0"/>
        <w:spacing w:line="360" w:lineRule="auto"/>
        <w:ind w:firstLineChars="250" w:firstLine="525"/>
        <w:rPr>
          <w:rFonts w:ascii="宋体" w:hAnsi="宋体"/>
          <w:szCs w:val="21"/>
        </w:rPr>
      </w:pPr>
    </w:p>
    <w:p w:rsidR="003317C3" w:rsidRDefault="003317C3" w:rsidP="003317C3">
      <w:pPr>
        <w:snapToGrid w:val="0"/>
        <w:spacing w:line="360" w:lineRule="auto"/>
        <w:ind w:firstLineChars="250" w:firstLine="525"/>
        <w:rPr>
          <w:rFonts w:ascii="宋体" w:hAnsi="宋体"/>
          <w:szCs w:val="21"/>
        </w:rPr>
      </w:pPr>
      <w:r>
        <w:rPr>
          <w:rFonts w:ascii="宋体" w:hAnsi="宋体" w:hint="eastAsia"/>
          <w:szCs w:val="21"/>
        </w:rPr>
        <w:t>关于贵单位、贵司发布</w:t>
      </w:r>
      <w:r w:rsidR="00DC4F94">
        <w:rPr>
          <w:rFonts w:ascii="宋体" w:hAnsi="宋体" w:hint="eastAsia"/>
          <w:b/>
          <w:bCs/>
          <w:szCs w:val="21"/>
          <w:u w:val="single"/>
        </w:rPr>
        <w:t>广东省广裕集团阳春实业有限公司厂房及</w:t>
      </w:r>
      <w:proofErr w:type="gramStart"/>
      <w:r w:rsidR="00DC4F94">
        <w:rPr>
          <w:rFonts w:ascii="宋体" w:hAnsi="宋体" w:hint="eastAsia"/>
          <w:b/>
          <w:bCs/>
          <w:szCs w:val="21"/>
          <w:u w:val="single"/>
        </w:rPr>
        <w:t>物流站电梯</w:t>
      </w:r>
      <w:proofErr w:type="gramEnd"/>
      <w:r w:rsidR="00DC4F94">
        <w:rPr>
          <w:rFonts w:ascii="宋体" w:hAnsi="宋体" w:hint="eastAsia"/>
          <w:b/>
          <w:bCs/>
          <w:szCs w:val="21"/>
          <w:u w:val="single"/>
        </w:rPr>
        <w:t>维护保养服务采购项目</w:t>
      </w:r>
      <w:r>
        <w:rPr>
          <w:rFonts w:ascii="宋体" w:hAnsi="宋体" w:hint="eastAsia"/>
          <w:szCs w:val="21"/>
        </w:rPr>
        <w:t>的竞价公告，本公司（企业）愿意参加竞价，并承诺：</w:t>
      </w:r>
    </w:p>
    <w:p w:rsidR="003317C3" w:rsidRDefault="003317C3" w:rsidP="003317C3">
      <w:pPr>
        <w:snapToGrid w:val="0"/>
        <w:spacing w:line="360" w:lineRule="auto"/>
        <w:ind w:firstLineChars="250" w:firstLine="525"/>
        <w:rPr>
          <w:rFonts w:ascii="宋体" w:hAnsi="宋体"/>
          <w:szCs w:val="21"/>
        </w:rPr>
      </w:pPr>
      <w:r>
        <w:rPr>
          <w:rFonts w:ascii="宋体" w:hAnsi="宋体" w:hint="eastAsia"/>
          <w:szCs w:val="21"/>
        </w:rPr>
        <w:t>本公司（企业）</w:t>
      </w:r>
      <w:r>
        <w:rPr>
          <w:rFonts w:ascii="宋体" w:hAnsi="宋体" w:hint="eastAsia"/>
          <w:bCs/>
          <w:szCs w:val="21"/>
        </w:rPr>
        <w:t>若有幸成为成交供应商，承诺参与本项目</w:t>
      </w:r>
      <w:r>
        <w:rPr>
          <w:rFonts w:ascii="宋体" w:hAnsi="宋体" w:hint="eastAsia"/>
          <w:szCs w:val="21"/>
        </w:rPr>
        <w:t>现场作业人员不得少于两人，且取得相应的《特种设备作业人员证》。</w:t>
      </w:r>
      <w:r>
        <w:rPr>
          <w:rFonts w:ascii="宋体" w:hAnsi="宋体" w:hint="eastAsia"/>
        </w:rPr>
        <w:t>，否则采购单位可取消我司成交资格，以及列入采购不良行为名单，</w:t>
      </w:r>
      <w:r>
        <w:rPr>
          <w:rFonts w:ascii="宋体" w:hAnsi="宋体" w:hint="eastAsia"/>
          <w:szCs w:val="21"/>
          <w:shd w:val="clear" w:color="auto" w:fill="FFFFFF"/>
        </w:rPr>
        <w:t>且采购单位有权拒绝供应商参与采购单位的其他采购项目</w:t>
      </w:r>
      <w:r>
        <w:rPr>
          <w:rFonts w:ascii="宋体" w:hAnsi="宋体" w:hint="eastAsia"/>
        </w:rPr>
        <w:t>。</w:t>
      </w:r>
    </w:p>
    <w:p w:rsidR="003317C3" w:rsidRDefault="003317C3" w:rsidP="003317C3">
      <w:pPr>
        <w:snapToGrid w:val="0"/>
        <w:spacing w:line="360" w:lineRule="auto"/>
        <w:ind w:firstLineChars="250" w:firstLine="525"/>
        <w:rPr>
          <w:rFonts w:ascii="宋体" w:hAnsi="宋体"/>
          <w:szCs w:val="21"/>
        </w:rPr>
      </w:pPr>
      <w:r>
        <w:rPr>
          <w:rFonts w:ascii="宋体" w:hAnsi="宋体" w:hint="eastAsia"/>
          <w:szCs w:val="21"/>
        </w:rPr>
        <w:t>否则，由此所造成的损失、不良后果及法律责任，一律由我公司（企业）承担。</w:t>
      </w:r>
    </w:p>
    <w:p w:rsidR="003317C3" w:rsidRDefault="003317C3" w:rsidP="003317C3">
      <w:pPr>
        <w:autoSpaceDE w:val="0"/>
        <w:autoSpaceDN w:val="0"/>
        <w:adjustRightInd w:val="0"/>
        <w:spacing w:line="360" w:lineRule="auto"/>
        <w:ind w:firstLineChars="196" w:firstLine="413"/>
        <w:rPr>
          <w:rFonts w:ascii="宋体" w:hAnsi="宋体"/>
          <w:b/>
        </w:rPr>
      </w:pPr>
      <w:r>
        <w:rPr>
          <w:rFonts w:ascii="宋体" w:hAnsi="宋体" w:hint="eastAsia"/>
          <w:b/>
        </w:rPr>
        <w:t>备注：</w:t>
      </w:r>
    </w:p>
    <w:p w:rsidR="003317C3" w:rsidRDefault="003317C3" w:rsidP="003317C3">
      <w:pPr>
        <w:pStyle w:val="af7"/>
        <w:numPr>
          <w:ilvl w:val="0"/>
          <w:numId w:val="17"/>
        </w:numPr>
        <w:autoSpaceDE w:val="0"/>
        <w:autoSpaceDN w:val="0"/>
        <w:adjustRightInd w:val="0"/>
        <w:spacing w:line="360" w:lineRule="auto"/>
        <w:ind w:firstLineChars="0"/>
        <w:rPr>
          <w:rFonts w:ascii="宋体" w:hAnsi="宋体"/>
        </w:rPr>
      </w:pPr>
      <w:proofErr w:type="gramStart"/>
      <w:r>
        <w:rPr>
          <w:rFonts w:ascii="宋体" w:hAnsi="宋体" w:hint="eastAsia"/>
        </w:rPr>
        <w:t>本承诺函必须</w:t>
      </w:r>
      <w:proofErr w:type="gramEnd"/>
      <w:r>
        <w:rPr>
          <w:rFonts w:ascii="宋体" w:hAnsi="宋体" w:hint="eastAsia"/>
        </w:rPr>
        <w:t>提供且内容不得擅自删改，否则视为响应无效。</w:t>
      </w:r>
    </w:p>
    <w:p w:rsidR="003317C3" w:rsidRDefault="003317C3" w:rsidP="003317C3">
      <w:pPr>
        <w:pStyle w:val="af7"/>
        <w:numPr>
          <w:ilvl w:val="0"/>
          <w:numId w:val="17"/>
        </w:numPr>
        <w:snapToGrid w:val="0"/>
        <w:spacing w:line="360" w:lineRule="auto"/>
        <w:ind w:firstLineChars="0"/>
        <w:rPr>
          <w:rFonts w:ascii="宋体" w:hAnsi="宋体"/>
          <w:szCs w:val="21"/>
        </w:rPr>
      </w:pPr>
      <w:proofErr w:type="gramStart"/>
      <w:r>
        <w:rPr>
          <w:rFonts w:ascii="宋体" w:hAnsi="宋体" w:hint="eastAsia"/>
          <w:szCs w:val="21"/>
        </w:rPr>
        <w:t>本</w:t>
      </w:r>
      <w:r>
        <w:rPr>
          <w:rFonts w:ascii="宋体" w:hAnsi="宋体" w:hint="eastAsia"/>
        </w:rPr>
        <w:t>承诺函</w:t>
      </w:r>
      <w:r>
        <w:rPr>
          <w:rFonts w:ascii="宋体" w:hAnsi="宋体" w:hint="eastAsia"/>
          <w:szCs w:val="21"/>
        </w:rPr>
        <w:t>如</w:t>
      </w:r>
      <w:proofErr w:type="gramEnd"/>
      <w:r>
        <w:rPr>
          <w:rFonts w:ascii="宋体" w:hAnsi="宋体" w:hint="eastAsia"/>
          <w:szCs w:val="21"/>
        </w:rPr>
        <w:t>有虚假或与事实不符的，作无效报价处理。</w:t>
      </w:r>
    </w:p>
    <w:p w:rsidR="003317C3" w:rsidRDefault="003317C3" w:rsidP="003317C3">
      <w:pPr>
        <w:snapToGrid w:val="0"/>
        <w:spacing w:line="360" w:lineRule="auto"/>
        <w:ind w:firstLineChars="250" w:firstLine="525"/>
        <w:rPr>
          <w:rFonts w:ascii="宋体" w:hAnsi="宋体"/>
          <w:szCs w:val="21"/>
        </w:rPr>
      </w:pPr>
    </w:p>
    <w:p w:rsidR="003317C3" w:rsidRDefault="003317C3" w:rsidP="003317C3">
      <w:pPr>
        <w:snapToGrid w:val="0"/>
        <w:spacing w:line="360" w:lineRule="auto"/>
        <w:ind w:firstLineChars="250" w:firstLine="525"/>
        <w:rPr>
          <w:rFonts w:ascii="宋体" w:hAnsi="宋体"/>
          <w:szCs w:val="21"/>
        </w:rPr>
      </w:pPr>
    </w:p>
    <w:p w:rsidR="003317C3" w:rsidRDefault="003317C3" w:rsidP="003317C3">
      <w:pPr>
        <w:pStyle w:val="af7"/>
        <w:wordWrap w:val="0"/>
        <w:spacing w:line="360" w:lineRule="auto"/>
        <w:ind w:left="1200" w:right="218" w:firstLineChars="0" w:firstLine="0"/>
        <w:jc w:val="right"/>
        <w:rPr>
          <w:rFonts w:ascii="宋体" w:hAnsi="宋体"/>
          <w:szCs w:val="21"/>
          <w:u w:val="single"/>
        </w:rPr>
      </w:pPr>
      <w:r>
        <w:rPr>
          <w:rFonts w:ascii="宋体" w:hAnsi="宋体" w:hint="eastAsia"/>
          <w:spacing w:val="4"/>
          <w:szCs w:val="21"/>
        </w:rPr>
        <w:t>供应商名称（</w:t>
      </w:r>
      <w:r>
        <w:rPr>
          <w:rFonts w:ascii="宋体" w:hAnsi="宋体" w:hint="eastAsia"/>
          <w:szCs w:val="21"/>
        </w:rPr>
        <w:t>单位盖</w:t>
      </w:r>
      <w:r>
        <w:rPr>
          <w:rFonts w:ascii="宋体" w:hAnsi="宋体" w:hint="eastAsia"/>
          <w:spacing w:val="4"/>
          <w:szCs w:val="21"/>
        </w:rPr>
        <w:t>公章）：</w:t>
      </w:r>
      <w:r>
        <w:rPr>
          <w:rFonts w:ascii="宋体" w:hAnsi="宋体" w:hint="eastAsia"/>
          <w:spacing w:val="4"/>
          <w:szCs w:val="21"/>
          <w:u w:val="single"/>
        </w:rPr>
        <w:t xml:space="preserve">          </w:t>
      </w:r>
    </w:p>
    <w:p w:rsidR="003317C3" w:rsidRDefault="003317C3" w:rsidP="003317C3">
      <w:pPr>
        <w:pStyle w:val="af7"/>
        <w:spacing w:line="360" w:lineRule="auto"/>
        <w:ind w:left="1200" w:right="210" w:firstLineChars="0" w:firstLine="0"/>
        <w:jc w:val="right"/>
        <w:rPr>
          <w:rFonts w:ascii="宋体" w:hAnsi="宋体"/>
          <w:szCs w:val="21"/>
          <w:u w:val="single"/>
        </w:rPr>
      </w:pPr>
    </w:p>
    <w:p w:rsidR="003317C3" w:rsidRDefault="003317C3" w:rsidP="003317C3">
      <w:pPr>
        <w:wordWrap w:val="0"/>
        <w:spacing w:line="360" w:lineRule="auto"/>
        <w:ind w:left="840"/>
        <w:jc w:val="right"/>
        <w:rPr>
          <w:rFonts w:ascii="宋体" w:hAnsi="宋体"/>
          <w:szCs w:val="21"/>
          <w:u w:val="single"/>
        </w:rPr>
      </w:pPr>
      <w:r>
        <w:rPr>
          <w:rFonts w:ascii="宋体" w:hAnsi="宋体" w:hint="eastAsia"/>
          <w:spacing w:val="4"/>
          <w:szCs w:val="21"/>
        </w:rPr>
        <w:t>日期：</w:t>
      </w:r>
      <w:r>
        <w:rPr>
          <w:rFonts w:ascii="宋体" w:hAnsi="宋体" w:hint="eastAsia"/>
          <w:spacing w:val="4"/>
          <w:szCs w:val="21"/>
          <w:u w:val="single"/>
        </w:rPr>
        <w:t xml:space="preserve">          </w:t>
      </w:r>
    </w:p>
    <w:p w:rsidR="00DC233B" w:rsidRDefault="00DC233B" w:rsidP="00DC4F94">
      <w:pPr>
        <w:tabs>
          <w:tab w:val="left" w:pos="720"/>
        </w:tabs>
        <w:spacing w:line="360" w:lineRule="auto"/>
        <w:rPr>
          <w:rFonts w:ascii="宋体" w:hAnsi="宋体"/>
          <w:b/>
          <w:sz w:val="32"/>
          <w:szCs w:val="32"/>
        </w:rPr>
      </w:pPr>
      <w:r>
        <w:rPr>
          <w:rFonts w:ascii="宋体" w:hAnsi="宋体"/>
          <w:b/>
          <w:sz w:val="32"/>
          <w:szCs w:val="32"/>
        </w:rPr>
        <w:br w:type="page"/>
      </w:r>
    </w:p>
    <w:p w:rsidR="00DC233B" w:rsidRDefault="00DC233B" w:rsidP="00DC233B">
      <w:pPr>
        <w:pStyle w:val="2"/>
        <w:jc w:val="center"/>
        <w:rPr>
          <w:rFonts w:ascii="宋体" w:hAnsi="宋体"/>
        </w:rPr>
      </w:pPr>
      <w:bookmarkStart w:id="3" w:name="_Hlk58414374"/>
      <w:bookmarkStart w:id="4" w:name="_Hlk58414491"/>
      <w:r>
        <w:rPr>
          <w:rFonts w:ascii="宋体" w:hAnsi="宋体" w:hint="eastAsia"/>
        </w:rPr>
        <w:lastRenderedPageBreak/>
        <w:t>广东省广裕集团阳春实业有限公司供应</w:t>
      </w:r>
      <w:proofErr w:type="gramStart"/>
      <w:r>
        <w:rPr>
          <w:rFonts w:ascii="宋体" w:hAnsi="宋体" w:hint="eastAsia"/>
        </w:rPr>
        <w:t>商管理</w:t>
      </w:r>
      <w:proofErr w:type="gramEnd"/>
      <w:r>
        <w:rPr>
          <w:rFonts w:ascii="宋体" w:hAnsi="宋体" w:hint="eastAsia"/>
        </w:rPr>
        <w:t>规则（试行）承诺函</w:t>
      </w:r>
      <w:bookmarkEnd w:id="3"/>
    </w:p>
    <w:bookmarkEnd w:id="4"/>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为保障平台采购工作的严肃性以及严谨性，若供应商在参与广东省阳春监狱线上采购一体化平台采购活动时，出现下述情况，平台有权将其列入黑名单处理。</w:t>
      </w:r>
    </w:p>
    <w:tbl>
      <w:tblPr>
        <w:tblW w:w="854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0"/>
        <w:gridCol w:w="7686"/>
      </w:tblGrid>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7686"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条 款</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供应商因报价不严肃（包含但不限于报价随意等情况）、不严谨（包含但不限于个别采购内容漏报价、合计金额超过项目最高限价等情况）、恶意报价从而影响采购工作正常进度；</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供应商未合理报价，提交的报价与实际市场价格差异大；（供应商能以该成交价格正常履行合同以及所供货物/服务/工程满足竞价文件要求的情况除外）</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w:t>
            </w:r>
          </w:p>
        </w:tc>
        <w:tc>
          <w:tcPr>
            <w:tcW w:w="7686" w:type="dxa"/>
            <w:tcMar>
              <w:top w:w="0" w:type="dxa"/>
              <w:left w:w="105" w:type="dxa"/>
              <w:bottom w:w="0" w:type="dxa"/>
              <w:right w:w="105" w:type="dxa"/>
            </w:tcMar>
            <w:vAlign w:val="center"/>
          </w:tcPr>
          <w:p w:rsidR="00DC233B" w:rsidRDefault="00DC233B" w:rsidP="00C43B37">
            <w:pPr>
              <w:widowControl/>
              <w:spacing w:line="360" w:lineRule="auto"/>
              <w:rPr>
                <w:rFonts w:ascii="宋体" w:hAnsi="宋体" w:cs="宋体"/>
                <w:color w:val="000000"/>
                <w:kern w:val="0"/>
                <w:szCs w:val="21"/>
              </w:rPr>
            </w:pPr>
            <w:r>
              <w:rPr>
                <w:rFonts w:ascii="宋体" w:hAnsi="宋体" w:cs="宋体" w:hint="eastAsia"/>
                <w:color w:val="000000"/>
                <w:kern w:val="0"/>
                <w:szCs w:val="21"/>
              </w:rPr>
              <w:t>提供的货物的采购价格超过市场价格；</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4</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供应商应按采购人用户需求中所要求的型号、参数等条件准确提交报价表。若供应商所供产品与采购人需求存在偏差，须在报价表中备注位置详细注明</w:t>
            </w:r>
            <w:proofErr w:type="gramStart"/>
            <w:r>
              <w:rPr>
                <w:rFonts w:ascii="宋体" w:hAnsi="宋体" w:cs="宋体" w:hint="eastAsia"/>
                <w:color w:val="000000"/>
                <w:kern w:val="0"/>
                <w:szCs w:val="21"/>
              </w:rPr>
              <w:t>另报产品</w:t>
            </w:r>
            <w:proofErr w:type="gramEnd"/>
            <w:r>
              <w:rPr>
                <w:rFonts w:ascii="宋体" w:hAnsi="宋体" w:cs="宋体" w:hint="eastAsia"/>
                <w:color w:val="000000"/>
                <w:kern w:val="0"/>
                <w:szCs w:val="21"/>
              </w:rPr>
              <w:t>的名称、品牌、规格型号、技术指标、服务等有利于采购人判别供应商所供产品是否适用于项目的内容，且供应商须保证该产品能满足采购人正常生产使用；</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5</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proofErr w:type="gramStart"/>
            <w:r>
              <w:rPr>
                <w:rFonts w:ascii="宋体" w:hAnsi="宋体" w:cs="宋体" w:hint="eastAsia"/>
                <w:color w:val="000000"/>
                <w:kern w:val="0"/>
                <w:szCs w:val="21"/>
              </w:rPr>
              <w:t>供应商无正当</w:t>
            </w:r>
            <w:proofErr w:type="gramEnd"/>
            <w:r>
              <w:rPr>
                <w:rFonts w:ascii="宋体" w:hAnsi="宋体" w:cs="宋体" w:hint="eastAsia"/>
                <w:color w:val="000000"/>
                <w:kern w:val="0"/>
                <w:szCs w:val="21"/>
              </w:rPr>
              <w:t>理由（不可抗力）放弃成交资格；</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6</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proofErr w:type="gramStart"/>
            <w:r>
              <w:rPr>
                <w:rFonts w:ascii="宋体" w:hAnsi="宋体" w:cs="宋体" w:hint="eastAsia"/>
                <w:color w:val="000000"/>
                <w:kern w:val="0"/>
                <w:szCs w:val="21"/>
              </w:rPr>
              <w:t>供应商无正当</w:t>
            </w:r>
            <w:proofErr w:type="gramEnd"/>
            <w:r>
              <w:rPr>
                <w:rFonts w:ascii="宋体" w:hAnsi="宋体" w:cs="宋体" w:hint="eastAsia"/>
                <w:color w:val="000000"/>
                <w:kern w:val="0"/>
                <w:szCs w:val="21"/>
              </w:rPr>
              <w:t>理由（不可抗力）不执行已成交的项目的；</w:t>
            </w:r>
          </w:p>
        </w:tc>
      </w:tr>
      <w:tr w:rsidR="00DC233B" w:rsidTr="00C43B37">
        <w:trPr>
          <w:trHeight w:val="120"/>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7</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成交合同未在成交公告之日起30自然日内签署；（如遇不可抗力情形除外）</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8</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商出现</w:t>
            </w:r>
            <w:proofErr w:type="gramEnd"/>
            <w:r>
              <w:rPr>
                <w:rFonts w:ascii="宋体" w:hAnsi="宋体" w:cs="宋体" w:hint="eastAsia"/>
                <w:color w:val="000000"/>
                <w:kern w:val="0"/>
                <w:szCs w:val="21"/>
              </w:rPr>
              <w:t>不按竞价文件要求供货，提供不了原厂证明或证明作假等情况；</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9</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供应商在履约期间未按竞价文件的用户需求内容以及合同内容履约；（该条款包含货物、服务以及工程项目）</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10</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商成交</w:t>
            </w:r>
            <w:proofErr w:type="gramEnd"/>
            <w:r>
              <w:rPr>
                <w:rFonts w:ascii="宋体" w:hAnsi="宋体" w:cs="宋体" w:hint="eastAsia"/>
                <w:color w:val="000000"/>
                <w:kern w:val="0"/>
                <w:szCs w:val="21"/>
              </w:rPr>
              <w:t>后，未按时交货或出现货物质量差等影响采购人正常安全生产的情况；</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11</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供应</w:t>
            </w:r>
            <w:proofErr w:type="gramStart"/>
            <w:r>
              <w:rPr>
                <w:rFonts w:ascii="宋体" w:hAnsi="宋体" w:cs="宋体" w:hint="eastAsia"/>
                <w:color w:val="000000"/>
                <w:kern w:val="0"/>
                <w:szCs w:val="21"/>
              </w:rPr>
              <w:t>商出现</w:t>
            </w:r>
            <w:proofErr w:type="gramEnd"/>
            <w:r>
              <w:rPr>
                <w:rFonts w:ascii="宋体" w:hAnsi="宋体" w:cs="宋体" w:hint="eastAsia"/>
                <w:color w:val="000000"/>
                <w:kern w:val="0"/>
                <w:szCs w:val="21"/>
              </w:rPr>
              <w:t>未按实际供货情况进行验收；</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color w:val="000000"/>
                <w:kern w:val="0"/>
                <w:szCs w:val="21"/>
              </w:rPr>
              <w:t>12</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经采购人反馈并经证实，出现推卸售后责任与服务等问题；</w:t>
            </w:r>
          </w:p>
        </w:tc>
      </w:tr>
      <w:tr w:rsidR="00DC233B" w:rsidTr="00C43B37">
        <w:trPr>
          <w:tblCellSpacing w:w="0" w:type="dxa"/>
          <w:jc w:val="center"/>
        </w:trPr>
        <w:tc>
          <w:tcPr>
            <w:tcW w:w="860" w:type="dxa"/>
            <w:tcMar>
              <w:top w:w="0" w:type="dxa"/>
              <w:left w:w="105" w:type="dxa"/>
              <w:bottom w:w="0" w:type="dxa"/>
              <w:right w:w="105" w:type="dxa"/>
            </w:tcMar>
            <w:vAlign w:val="center"/>
          </w:tcPr>
          <w:p w:rsidR="00DC233B" w:rsidRDefault="00DC233B" w:rsidP="00C43B37">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3</w:t>
            </w:r>
          </w:p>
        </w:tc>
        <w:tc>
          <w:tcPr>
            <w:tcW w:w="7686" w:type="dxa"/>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经采购人反馈并经证实，验收后发现所供货物存在翻新或货不对版等情况；</w:t>
            </w:r>
          </w:p>
        </w:tc>
      </w:tr>
      <w:tr w:rsidR="00DC233B" w:rsidTr="00C43B37">
        <w:trPr>
          <w:trHeight w:val="6096"/>
          <w:tblCellSpacing w:w="0" w:type="dxa"/>
          <w:jc w:val="center"/>
        </w:trPr>
        <w:tc>
          <w:tcPr>
            <w:tcW w:w="8546" w:type="dxa"/>
            <w:gridSpan w:val="2"/>
            <w:tcMar>
              <w:top w:w="0" w:type="dxa"/>
              <w:left w:w="105" w:type="dxa"/>
              <w:bottom w:w="0" w:type="dxa"/>
              <w:right w:w="105" w:type="dxa"/>
            </w:tcMar>
            <w:vAlign w:val="center"/>
          </w:tcPr>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lastRenderedPageBreak/>
              <w:t>备注：</w:t>
            </w:r>
          </w:p>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（1）出现以上情形1次的，平台将对该供应商进行提醒处理，并在平台“通知公告”处进行公示；</w:t>
            </w:r>
          </w:p>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（2）累计出现以上情形2次的，平台将对其进行警告处理，将其纳入供应商黑名单2个月，在此期间不能参与</w:t>
            </w:r>
            <w:r>
              <w:rPr>
                <w:rFonts w:ascii="宋体" w:hAnsi="宋体" w:cs="宋体" w:hint="eastAsia"/>
                <w:color w:val="000000"/>
                <w:kern w:val="0"/>
                <w:szCs w:val="21"/>
                <w:u w:val="double"/>
              </w:rPr>
              <w:t>广东省广裕集团阳春实业有限公司</w:t>
            </w:r>
            <w:r>
              <w:rPr>
                <w:rFonts w:ascii="宋体" w:hAnsi="宋体" w:cs="宋体" w:hint="eastAsia"/>
                <w:color w:val="000000"/>
                <w:kern w:val="0"/>
                <w:szCs w:val="21"/>
              </w:rPr>
              <w:t>所有采购活动，并在平台“通知公告”处进行公示；</w:t>
            </w:r>
          </w:p>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（3）累计出现以上情形3次的，平台将对其进行剔除处理，将其纳入供应商黑名单2年，在此期间不能参与</w:t>
            </w:r>
            <w:r>
              <w:rPr>
                <w:rFonts w:ascii="宋体" w:hAnsi="宋体" w:cs="宋体" w:hint="eastAsia"/>
                <w:color w:val="000000"/>
                <w:kern w:val="0"/>
                <w:szCs w:val="21"/>
                <w:u w:val="double"/>
              </w:rPr>
              <w:t>广东省广裕集团阳春实业有限公司</w:t>
            </w:r>
            <w:r>
              <w:rPr>
                <w:rFonts w:ascii="宋体" w:hAnsi="宋体" w:cs="宋体" w:hint="eastAsia"/>
                <w:color w:val="000000"/>
                <w:kern w:val="0"/>
                <w:szCs w:val="21"/>
              </w:rPr>
              <w:t>所有采购活动，删除供应商资格权限，并在平台“通知公告”处进行公示；</w:t>
            </w:r>
          </w:p>
          <w:p w:rsidR="00DC233B" w:rsidRDefault="00DC233B" w:rsidP="00C43B37">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本规则记录周期为一年，自当年1月1日起算，以上情形累计不超过三次的，记录于每年12月31日清零；已被纳入供应商黑名单的在禁止参与竞价期限内不予清零，供应商须在处理期结束后，自行提交供应商资格恢复申请函（格式自拟），</w:t>
            </w:r>
            <w:proofErr w:type="gramStart"/>
            <w:r>
              <w:rPr>
                <w:rFonts w:ascii="宋体" w:hAnsi="宋体" w:cs="宋体" w:hint="eastAsia"/>
                <w:color w:val="000000"/>
                <w:kern w:val="0"/>
                <w:szCs w:val="21"/>
              </w:rPr>
              <w:t>自资格</w:t>
            </w:r>
            <w:proofErr w:type="gramEnd"/>
            <w:r>
              <w:rPr>
                <w:rFonts w:ascii="宋体" w:hAnsi="宋体" w:cs="宋体" w:hint="eastAsia"/>
                <w:color w:val="000000"/>
                <w:kern w:val="0"/>
                <w:szCs w:val="21"/>
              </w:rPr>
              <w:t>恢复之日起重新起算。</w:t>
            </w:r>
          </w:p>
        </w:tc>
      </w:tr>
    </w:tbl>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出现以下情况的，将直接对供应商</w:t>
      </w:r>
      <w:proofErr w:type="gramStart"/>
      <w:r>
        <w:rPr>
          <w:rFonts w:ascii="宋体" w:hAnsi="宋体" w:cs="宋体" w:hint="eastAsia"/>
          <w:color w:val="000000"/>
          <w:kern w:val="0"/>
          <w:szCs w:val="21"/>
        </w:rPr>
        <w:t>作出</w:t>
      </w:r>
      <w:proofErr w:type="gramEnd"/>
      <w:r>
        <w:rPr>
          <w:rFonts w:ascii="宋体" w:hAnsi="宋体" w:cs="宋体" w:hint="eastAsia"/>
          <w:color w:val="000000"/>
          <w:kern w:val="0"/>
          <w:szCs w:val="21"/>
        </w:rPr>
        <w:t>剔除资格处理：</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1.伪造虚假材料报名参与项目；</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2.提供假、冒、伪、劣及不合法产品参与采购项目；</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3.采取不正当手段诋毁、排挤或串通其他供应商对采购人及平台进行人身攻击的；</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4.向采购人或平台行贿或提供其他不正当利益的；</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5.符合串通竞价的情形；</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各方（供应商、采购人、平台运营人员）须共同遵守本规则，维护平台采购秩序，坚持打造公平、公开、公正的线上采购一体化平台。</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本管理规则由</w:t>
      </w:r>
      <w:proofErr w:type="gramStart"/>
      <w:r>
        <w:rPr>
          <w:rFonts w:ascii="宋体" w:hAnsi="宋体" w:cs="宋体" w:hint="eastAsia"/>
          <w:color w:val="000000"/>
          <w:kern w:val="0"/>
          <w:szCs w:val="21"/>
        </w:rPr>
        <w:t>云采链线上</w:t>
      </w:r>
      <w:proofErr w:type="gramEnd"/>
      <w:r>
        <w:rPr>
          <w:rFonts w:ascii="宋体" w:hAnsi="宋体" w:cs="宋体" w:hint="eastAsia"/>
          <w:color w:val="000000"/>
          <w:kern w:val="0"/>
          <w:szCs w:val="21"/>
        </w:rPr>
        <w:t>采购一体化平台负责解释。</w:t>
      </w:r>
    </w:p>
    <w:p w:rsidR="00DC233B" w:rsidRDefault="00DC233B" w:rsidP="00DC233B">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本管理规则自发布之日起执行。</w:t>
      </w:r>
    </w:p>
    <w:p w:rsidR="00DC233B" w:rsidRDefault="00DC233B" w:rsidP="00DC233B">
      <w:pPr>
        <w:spacing w:line="360" w:lineRule="auto"/>
        <w:jc w:val="left"/>
        <w:rPr>
          <w:rFonts w:ascii="宋体" w:hAnsi="宋体"/>
          <w:b/>
          <w:bCs/>
          <w:color w:val="000000"/>
          <w:szCs w:val="21"/>
        </w:rPr>
      </w:pPr>
      <w:r>
        <w:rPr>
          <w:rFonts w:ascii="宋体" w:hAnsi="宋体" w:hint="eastAsia"/>
          <w:b/>
          <w:bCs/>
          <w:color w:val="000000"/>
          <w:szCs w:val="21"/>
        </w:rPr>
        <w:t>========================================================</w:t>
      </w:r>
    </w:p>
    <w:p w:rsidR="00DC233B" w:rsidRDefault="00DC233B" w:rsidP="00DC233B">
      <w:pPr>
        <w:spacing w:line="360" w:lineRule="auto"/>
        <w:ind w:leftChars="-1" w:left="-2" w:rightChars="9" w:right="19" w:firstLineChars="218" w:firstLine="458"/>
        <w:jc w:val="left"/>
        <w:rPr>
          <w:rFonts w:ascii="宋体" w:hAnsi="宋体"/>
          <w:color w:val="000000"/>
          <w:szCs w:val="21"/>
        </w:rPr>
      </w:pPr>
      <w:r>
        <w:rPr>
          <w:rFonts w:ascii="宋体" w:hAnsi="宋体" w:hint="eastAsia"/>
          <w:color w:val="000000"/>
          <w:szCs w:val="21"/>
        </w:rPr>
        <w:t>我司（单位）报名参与</w:t>
      </w:r>
      <w:r w:rsidRPr="00DC233B">
        <w:rPr>
          <w:rFonts w:ascii="宋体" w:hAnsi="宋体" w:hint="eastAsia"/>
          <w:b/>
          <w:szCs w:val="21"/>
          <w:u w:val="single"/>
        </w:rPr>
        <w:t>广东省广裕集团阳春实业有限公司厂房及</w:t>
      </w:r>
      <w:proofErr w:type="gramStart"/>
      <w:r w:rsidRPr="00DC233B">
        <w:rPr>
          <w:rFonts w:ascii="宋体" w:hAnsi="宋体" w:hint="eastAsia"/>
          <w:b/>
          <w:szCs w:val="21"/>
          <w:u w:val="single"/>
        </w:rPr>
        <w:t>物流站电梯</w:t>
      </w:r>
      <w:proofErr w:type="gramEnd"/>
      <w:r w:rsidRPr="00DC233B">
        <w:rPr>
          <w:rFonts w:ascii="宋体" w:hAnsi="宋体" w:hint="eastAsia"/>
          <w:b/>
          <w:szCs w:val="21"/>
          <w:u w:val="single"/>
        </w:rPr>
        <w:t>维护保养服务采购项目</w:t>
      </w:r>
      <w:r>
        <w:rPr>
          <w:rFonts w:ascii="宋体" w:hAnsi="宋体" w:hint="eastAsia"/>
          <w:color w:val="000000"/>
          <w:szCs w:val="21"/>
        </w:rPr>
        <w:t>，并已经详细地阅读并完全明白《广东省广裕集团阳春实业有限公司供应商管理规则（试行）》，我司（单位）承诺遵守该规则，若有违反其中条款，同意平台对我司（单位）按照上述条款</w:t>
      </w:r>
      <w:proofErr w:type="gramStart"/>
      <w:r>
        <w:rPr>
          <w:rFonts w:ascii="宋体" w:hAnsi="宋体" w:hint="eastAsia"/>
          <w:color w:val="000000"/>
          <w:szCs w:val="21"/>
        </w:rPr>
        <w:t>作出</w:t>
      </w:r>
      <w:proofErr w:type="gramEnd"/>
      <w:r>
        <w:rPr>
          <w:rFonts w:ascii="宋体" w:hAnsi="宋体" w:hint="eastAsia"/>
          <w:color w:val="000000"/>
          <w:szCs w:val="21"/>
        </w:rPr>
        <w:t>相应处理。</w:t>
      </w:r>
    </w:p>
    <w:p w:rsidR="00DC233B" w:rsidRDefault="00DC233B" w:rsidP="00DC233B">
      <w:pPr>
        <w:spacing w:line="360" w:lineRule="auto"/>
        <w:jc w:val="right"/>
        <w:rPr>
          <w:rFonts w:ascii="宋体" w:hAnsi="宋体"/>
          <w:color w:val="000000"/>
          <w:spacing w:val="4"/>
          <w:szCs w:val="21"/>
          <w:u w:val="single"/>
        </w:rPr>
      </w:pPr>
      <w:r>
        <w:rPr>
          <w:rFonts w:ascii="宋体" w:hAnsi="宋体" w:hint="eastAsia"/>
          <w:color w:val="000000"/>
          <w:spacing w:val="4"/>
          <w:szCs w:val="21"/>
        </w:rPr>
        <w:t>供应商名称（</w:t>
      </w:r>
      <w:r>
        <w:rPr>
          <w:rFonts w:ascii="宋体" w:hAnsi="宋体" w:hint="eastAsia"/>
          <w:color w:val="000000"/>
          <w:szCs w:val="21"/>
        </w:rPr>
        <w:t>单位盖</w:t>
      </w:r>
      <w:r>
        <w:rPr>
          <w:rFonts w:ascii="宋体" w:hAnsi="宋体" w:hint="eastAsia"/>
          <w:color w:val="000000"/>
          <w:spacing w:val="4"/>
          <w:szCs w:val="21"/>
        </w:rPr>
        <w:t>公章）：</w:t>
      </w:r>
      <w:r>
        <w:rPr>
          <w:rFonts w:ascii="宋体" w:hAnsi="宋体" w:hint="eastAsia"/>
          <w:color w:val="000000"/>
          <w:spacing w:val="4"/>
          <w:szCs w:val="21"/>
          <w:u w:val="single"/>
        </w:rPr>
        <w:t xml:space="preserve">               </w:t>
      </w:r>
    </w:p>
    <w:p w:rsidR="00483D53" w:rsidRDefault="00DC233B" w:rsidP="00DC233B">
      <w:pPr>
        <w:tabs>
          <w:tab w:val="left" w:pos="720"/>
        </w:tabs>
        <w:spacing w:line="360" w:lineRule="auto"/>
        <w:rPr>
          <w:rFonts w:ascii="宋体" w:hAnsi="宋体"/>
          <w:color w:val="000000"/>
          <w:spacing w:val="4"/>
          <w:szCs w:val="21"/>
        </w:rPr>
      </w:pPr>
      <w:r>
        <w:rPr>
          <w:rFonts w:ascii="宋体" w:hAnsi="宋体" w:hint="eastAsia"/>
          <w:color w:val="000000"/>
          <w:spacing w:val="4"/>
          <w:szCs w:val="21"/>
        </w:rPr>
        <w:t xml:space="preserve"> </w:t>
      </w:r>
      <w:r>
        <w:rPr>
          <w:rFonts w:ascii="宋体" w:hAnsi="宋体"/>
          <w:color w:val="000000"/>
          <w:spacing w:val="4"/>
          <w:szCs w:val="21"/>
        </w:rPr>
        <w:t xml:space="preserve">                                                 </w:t>
      </w:r>
      <w:r>
        <w:rPr>
          <w:rFonts w:ascii="宋体" w:hAnsi="宋体" w:hint="eastAsia"/>
          <w:color w:val="000000"/>
          <w:spacing w:val="4"/>
          <w:szCs w:val="21"/>
        </w:rPr>
        <w:t>日期：</w:t>
      </w:r>
    </w:p>
    <w:p w:rsidR="00294935" w:rsidRDefault="00294935" w:rsidP="00DC233B">
      <w:pPr>
        <w:tabs>
          <w:tab w:val="left" w:pos="720"/>
        </w:tabs>
        <w:spacing w:line="360" w:lineRule="auto"/>
        <w:rPr>
          <w:rFonts w:ascii="宋体" w:hAnsi="宋体"/>
          <w:color w:val="000000"/>
          <w:spacing w:val="4"/>
          <w:szCs w:val="21"/>
        </w:rPr>
      </w:pPr>
      <w:r>
        <w:rPr>
          <w:rFonts w:ascii="宋体" w:hAnsi="宋体"/>
          <w:color w:val="000000"/>
          <w:spacing w:val="4"/>
          <w:szCs w:val="21"/>
        </w:rPr>
        <w:br w:type="page"/>
      </w:r>
    </w:p>
    <w:p w:rsidR="00294935" w:rsidRDefault="00294935" w:rsidP="00294935">
      <w:pPr>
        <w:rPr>
          <w:lang w:val="zh-CN"/>
        </w:rPr>
      </w:pPr>
    </w:p>
    <w:p w:rsidR="00294935" w:rsidRDefault="00294935" w:rsidP="00294935">
      <w:pPr>
        <w:widowControl/>
        <w:jc w:val="left"/>
        <w:rPr>
          <w:rFonts w:ascii="Cambria" w:hAnsi="Cambria" w:cs="宋体"/>
          <w:b/>
          <w:bCs/>
          <w:kern w:val="0"/>
          <w:sz w:val="32"/>
          <w:szCs w:val="32"/>
          <w:lang w:val="zh-CN"/>
        </w:rPr>
      </w:pPr>
    </w:p>
    <w:p w:rsidR="00294935" w:rsidRDefault="00294935" w:rsidP="00294935">
      <w:pPr>
        <w:tabs>
          <w:tab w:val="left" w:pos="720"/>
        </w:tabs>
        <w:spacing w:line="360" w:lineRule="auto"/>
        <w:jc w:val="center"/>
        <w:rPr>
          <w:rFonts w:ascii="宋体" w:hAnsi="宋体"/>
          <w:b/>
          <w:color w:val="000000"/>
          <w:sz w:val="52"/>
          <w:szCs w:val="52"/>
        </w:rPr>
      </w:pPr>
      <w:r>
        <w:rPr>
          <w:rFonts w:ascii="宋体" w:hAnsi="宋体" w:hint="eastAsia"/>
          <w:b/>
          <w:color w:val="000000"/>
          <w:sz w:val="52"/>
          <w:szCs w:val="52"/>
        </w:rPr>
        <w:t>合</w:t>
      </w:r>
    </w:p>
    <w:p w:rsidR="00294935" w:rsidRDefault="00294935" w:rsidP="00294935">
      <w:pPr>
        <w:pStyle w:val="a6"/>
        <w:jc w:val="center"/>
        <w:rPr>
          <w:rFonts w:ascii="宋体" w:hAnsi="宋体"/>
          <w:color w:val="000000"/>
          <w:sz w:val="52"/>
          <w:szCs w:val="52"/>
        </w:rPr>
      </w:pPr>
    </w:p>
    <w:p w:rsidR="00294935" w:rsidRDefault="00294935" w:rsidP="00294935">
      <w:pPr>
        <w:pStyle w:val="a6"/>
        <w:jc w:val="center"/>
        <w:rPr>
          <w:rFonts w:ascii="宋体" w:hAnsi="宋体"/>
          <w:color w:val="000000"/>
          <w:sz w:val="52"/>
          <w:szCs w:val="52"/>
        </w:rPr>
      </w:pPr>
      <w:r>
        <w:rPr>
          <w:rFonts w:ascii="宋体" w:hAnsi="宋体" w:hint="eastAsia"/>
          <w:color w:val="000000"/>
          <w:sz w:val="52"/>
          <w:szCs w:val="52"/>
        </w:rPr>
        <w:t>同</w:t>
      </w:r>
    </w:p>
    <w:p w:rsidR="00294935" w:rsidRDefault="00294935" w:rsidP="00294935">
      <w:pPr>
        <w:pStyle w:val="a6"/>
        <w:jc w:val="center"/>
        <w:rPr>
          <w:rFonts w:ascii="宋体" w:hAnsi="宋体"/>
          <w:color w:val="000000"/>
          <w:sz w:val="52"/>
          <w:szCs w:val="52"/>
        </w:rPr>
      </w:pPr>
    </w:p>
    <w:p w:rsidR="00294935" w:rsidRDefault="00294935" w:rsidP="00294935">
      <w:pPr>
        <w:pStyle w:val="a6"/>
        <w:jc w:val="center"/>
        <w:rPr>
          <w:rFonts w:ascii="宋体" w:hAnsi="宋体"/>
          <w:color w:val="000000"/>
          <w:sz w:val="52"/>
          <w:szCs w:val="52"/>
        </w:rPr>
      </w:pPr>
      <w:r>
        <w:rPr>
          <w:rFonts w:ascii="宋体" w:hAnsi="宋体" w:hint="eastAsia"/>
          <w:color w:val="000000"/>
          <w:sz w:val="52"/>
          <w:szCs w:val="52"/>
        </w:rPr>
        <w:t>书</w:t>
      </w:r>
    </w:p>
    <w:p w:rsidR="00294935" w:rsidRDefault="00294935" w:rsidP="00294935">
      <w:pPr>
        <w:pStyle w:val="a6"/>
        <w:jc w:val="center"/>
        <w:rPr>
          <w:rFonts w:ascii="宋体" w:hAnsi="宋体"/>
          <w:color w:val="000000"/>
          <w:sz w:val="52"/>
          <w:szCs w:val="52"/>
        </w:rPr>
      </w:pPr>
    </w:p>
    <w:p w:rsidR="00294935" w:rsidRDefault="00294935" w:rsidP="00294935">
      <w:pPr>
        <w:pStyle w:val="a6"/>
        <w:ind w:firstLineChars="100" w:firstLine="321"/>
        <w:rPr>
          <w:rFonts w:ascii="宋体" w:hAnsi="宋体"/>
          <w:b w:val="0"/>
          <w:color w:val="000000"/>
          <w:sz w:val="32"/>
          <w:szCs w:val="32"/>
        </w:rPr>
      </w:pPr>
      <w:r>
        <w:rPr>
          <w:rFonts w:ascii="宋体" w:hAnsi="宋体" w:hint="eastAsia"/>
          <w:color w:val="000000"/>
          <w:sz w:val="32"/>
          <w:szCs w:val="32"/>
        </w:rPr>
        <w:t>项目名称：广东省广裕集团阳春实业有限公司厂房及</w:t>
      </w:r>
      <w:proofErr w:type="gramStart"/>
      <w:r>
        <w:rPr>
          <w:rFonts w:ascii="宋体" w:hAnsi="宋体" w:hint="eastAsia"/>
          <w:color w:val="000000"/>
          <w:sz w:val="32"/>
          <w:szCs w:val="32"/>
        </w:rPr>
        <w:t>物流站电梯</w:t>
      </w:r>
      <w:proofErr w:type="gramEnd"/>
      <w:r>
        <w:rPr>
          <w:rFonts w:ascii="宋体" w:hAnsi="宋体" w:hint="eastAsia"/>
          <w:color w:val="000000"/>
          <w:sz w:val="32"/>
          <w:szCs w:val="32"/>
        </w:rPr>
        <w:t>维护保养服务采购项目</w:t>
      </w:r>
    </w:p>
    <w:p w:rsidR="00294935" w:rsidRDefault="00294935" w:rsidP="00294935">
      <w:pPr>
        <w:pStyle w:val="a6"/>
        <w:ind w:firstLineChars="100" w:firstLine="321"/>
        <w:rPr>
          <w:rFonts w:ascii="宋体" w:hAnsi="宋体"/>
          <w:b w:val="0"/>
          <w:color w:val="000000"/>
          <w:sz w:val="32"/>
          <w:szCs w:val="32"/>
        </w:rPr>
      </w:pPr>
      <w:r>
        <w:rPr>
          <w:rFonts w:ascii="宋体" w:hAnsi="宋体" w:hint="eastAsia"/>
          <w:color w:val="000000"/>
          <w:sz w:val="32"/>
          <w:szCs w:val="32"/>
        </w:rPr>
        <w:t>合同编号：XXX</w:t>
      </w:r>
    </w:p>
    <w:p w:rsidR="00294935" w:rsidRPr="0056522B" w:rsidRDefault="00294935" w:rsidP="00294935">
      <w:pPr>
        <w:rPr>
          <w:rFonts w:cs="宋体"/>
          <w:b/>
          <w:bCs/>
          <w:kern w:val="0"/>
          <w:sz w:val="32"/>
          <w:szCs w:val="32"/>
          <w:lang w:val="zh-CN"/>
        </w:rPr>
      </w:pPr>
      <w:r w:rsidRPr="0056522B">
        <w:rPr>
          <w:rFonts w:hint="eastAsia"/>
          <w:b/>
          <w:sz w:val="32"/>
          <w:szCs w:val="32"/>
        </w:rPr>
        <w:t>签约地点：广东省松柏镇阳春监狱一号大院</w:t>
      </w:r>
    </w:p>
    <w:p w:rsidR="00294935" w:rsidRDefault="00294935" w:rsidP="00294935">
      <w:pPr>
        <w:rPr>
          <w:lang w:val="zh-CN"/>
        </w:rPr>
      </w:pPr>
    </w:p>
    <w:p w:rsidR="00294935" w:rsidRDefault="00294935" w:rsidP="00294935">
      <w:pPr>
        <w:rPr>
          <w:lang w:val="zh-CN"/>
        </w:rPr>
      </w:pPr>
    </w:p>
    <w:p w:rsidR="00294935" w:rsidRDefault="00294935" w:rsidP="00294935">
      <w:pPr>
        <w:rPr>
          <w:lang w:val="zh-CN"/>
        </w:rPr>
      </w:pPr>
    </w:p>
    <w:p w:rsidR="00294935" w:rsidRDefault="00294935" w:rsidP="00294935">
      <w:pPr>
        <w:rPr>
          <w:lang w:val="zh-CN"/>
        </w:rPr>
      </w:pPr>
    </w:p>
    <w:p w:rsidR="00294935" w:rsidRDefault="00294935" w:rsidP="00294935">
      <w:pPr>
        <w:rPr>
          <w:lang w:val="zh-CN"/>
        </w:rPr>
      </w:pPr>
    </w:p>
    <w:p w:rsidR="00294935" w:rsidRDefault="00294935" w:rsidP="00294935">
      <w:pPr>
        <w:rPr>
          <w:lang w:val="zh-CN"/>
        </w:rPr>
      </w:pPr>
    </w:p>
    <w:p w:rsidR="00294935" w:rsidRDefault="00294935" w:rsidP="00294935">
      <w:pPr>
        <w:rPr>
          <w:lang w:val="zh-CN"/>
        </w:rPr>
      </w:pPr>
    </w:p>
    <w:p w:rsidR="00294935" w:rsidRDefault="00294935" w:rsidP="00294935">
      <w:pPr>
        <w:tabs>
          <w:tab w:val="left" w:pos="567"/>
        </w:tabs>
        <w:snapToGrid w:val="0"/>
        <w:spacing w:line="360" w:lineRule="auto"/>
        <w:ind w:leftChars="-200" w:left="-420" w:firstLineChars="200" w:firstLine="480"/>
        <w:jc w:val="center"/>
        <w:rPr>
          <w:rFonts w:ascii="宋体" w:hAnsi="宋体" w:cs="仿宋"/>
          <w:sz w:val="24"/>
          <w:szCs w:val="24"/>
        </w:rPr>
      </w:pPr>
      <w:r>
        <w:rPr>
          <w:rFonts w:ascii="宋体" w:hAnsi="宋体" w:cs="仿宋"/>
          <w:sz w:val="24"/>
          <w:szCs w:val="24"/>
        </w:rPr>
        <w:br w:type="page"/>
      </w:r>
      <w:r>
        <w:rPr>
          <w:rFonts w:ascii="宋体" w:hAnsi="宋体" w:cs="仿宋" w:hint="eastAsia"/>
          <w:sz w:val="24"/>
          <w:szCs w:val="24"/>
        </w:rPr>
        <w:lastRenderedPageBreak/>
        <w:t>使用说明</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1、适用范围：本合同适用于乘客电梯、载货电梯、自动扶梯与自动人行道的日常维护保养。</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2、维保单位：具备特种设备安全监督管理部门核发的许可证，从事电梯制造、安装、改造、维修的单位。</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3、日常维护保养：对电梯进行的清洁、润滑、调整和检查等日常维护或保养性工作。其中清洁、润滑不包括部件的解体，调整只限</w:t>
      </w:r>
      <w:proofErr w:type="gramStart"/>
      <w:r>
        <w:rPr>
          <w:rFonts w:ascii="宋体" w:hAnsi="宋体" w:cs="仿宋" w:hint="eastAsia"/>
          <w:sz w:val="24"/>
          <w:szCs w:val="24"/>
        </w:rPr>
        <w:t>于不会</w:t>
      </w:r>
      <w:proofErr w:type="gramEnd"/>
      <w:r>
        <w:rPr>
          <w:rFonts w:ascii="宋体" w:hAnsi="宋体" w:cs="仿宋" w:hint="eastAsia"/>
          <w:sz w:val="24"/>
          <w:szCs w:val="24"/>
        </w:rPr>
        <w:t>改变任何安全性能参数的调整。</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4、清包：只提供劳务，不提供任何电梯零部件。</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5、半包：既提供劳务，又免费提供部分电梯零部件。</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6、大包：既提供劳务，又免费提供大多数电梯零部件（电梯：曳引机、控制柜</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主板、曳引钢丝绳、轿厢装饰除外；自动扶梯和自动人行道：扶手带、电机、控制柜主板除外）。</w:t>
      </w:r>
    </w:p>
    <w:p w:rsidR="00294935" w:rsidRDefault="00294935" w:rsidP="00294935"/>
    <w:p w:rsidR="00294935" w:rsidRDefault="00294935" w:rsidP="00294935"/>
    <w:p w:rsidR="00294935" w:rsidRDefault="00294935" w:rsidP="00294935"/>
    <w:p w:rsidR="00294935" w:rsidRDefault="00294935" w:rsidP="00294935"/>
    <w:p w:rsidR="00294935" w:rsidRDefault="00294935" w:rsidP="00294935"/>
    <w:p w:rsidR="00294935" w:rsidRDefault="00294935" w:rsidP="00294935"/>
    <w:p w:rsidR="00294935" w:rsidRDefault="00294935" w:rsidP="00294935"/>
    <w:p w:rsidR="00294935" w:rsidRDefault="00294935" w:rsidP="00294935"/>
    <w:p w:rsidR="00294935" w:rsidRDefault="00294935" w:rsidP="00294935"/>
    <w:p w:rsidR="00294935" w:rsidRDefault="00294935" w:rsidP="00294935">
      <w:pPr>
        <w:tabs>
          <w:tab w:val="left" w:pos="720"/>
        </w:tabs>
        <w:spacing w:line="360" w:lineRule="auto"/>
        <w:rPr>
          <w:rFonts w:ascii="宋体" w:hAnsi="宋体"/>
          <w:b/>
          <w:sz w:val="24"/>
          <w:szCs w:val="24"/>
          <w:u w:val="single"/>
        </w:rPr>
      </w:pPr>
      <w:r>
        <w:rPr>
          <w:rFonts w:ascii="宋体" w:hAnsi="宋体"/>
          <w:b/>
          <w:sz w:val="24"/>
          <w:szCs w:val="24"/>
        </w:rPr>
        <w:br w:type="page"/>
      </w:r>
      <w:r>
        <w:rPr>
          <w:rFonts w:ascii="宋体" w:hAnsi="宋体" w:hint="eastAsia"/>
          <w:b/>
          <w:sz w:val="24"/>
          <w:szCs w:val="24"/>
        </w:rPr>
        <w:lastRenderedPageBreak/>
        <w:t>甲    方</w:t>
      </w:r>
      <w:r>
        <w:rPr>
          <w:rFonts w:ascii="宋体" w:hAnsi="宋体" w:cs="宋体" w:hint="eastAsia"/>
          <w:sz w:val="24"/>
          <w:szCs w:val="24"/>
        </w:rPr>
        <w:t>（采购人）</w:t>
      </w:r>
      <w:r>
        <w:rPr>
          <w:rFonts w:ascii="宋体" w:hAnsi="宋体" w:hint="eastAsia"/>
          <w:b/>
          <w:sz w:val="24"/>
          <w:szCs w:val="24"/>
        </w:rPr>
        <w:t>：</w:t>
      </w:r>
      <w:r>
        <w:rPr>
          <w:rFonts w:ascii="宋体" w:hAnsi="宋体" w:hint="eastAsia"/>
          <w:b/>
          <w:sz w:val="24"/>
          <w:szCs w:val="24"/>
          <w:u w:val="single"/>
        </w:rPr>
        <w:t xml:space="preserve"> 广东省广裕集团阳春实业有限公司 </w:t>
      </w:r>
    </w:p>
    <w:p w:rsidR="00294935" w:rsidRDefault="00294935" w:rsidP="00294935">
      <w:pPr>
        <w:spacing w:line="360" w:lineRule="auto"/>
        <w:rPr>
          <w:rFonts w:ascii="宋体" w:hAnsi="宋体"/>
          <w:sz w:val="24"/>
          <w:szCs w:val="24"/>
        </w:rPr>
      </w:pPr>
      <w:r>
        <w:rPr>
          <w:rFonts w:ascii="宋体" w:hAnsi="宋体" w:hint="eastAsia"/>
          <w:sz w:val="24"/>
          <w:szCs w:val="24"/>
        </w:rPr>
        <w:t>电    话：0662-7806119 传  真：       地  址：阳春市松柏镇阳春监狱大院</w:t>
      </w:r>
    </w:p>
    <w:p w:rsidR="00294935" w:rsidRDefault="00294935" w:rsidP="00294935">
      <w:pPr>
        <w:spacing w:line="360" w:lineRule="auto"/>
        <w:rPr>
          <w:rFonts w:ascii="宋体" w:hAnsi="宋体"/>
          <w:sz w:val="24"/>
          <w:szCs w:val="24"/>
        </w:rPr>
      </w:pPr>
      <w:r>
        <w:rPr>
          <w:rFonts w:ascii="宋体" w:hAnsi="宋体" w:hint="eastAsia"/>
          <w:b/>
          <w:sz w:val="24"/>
          <w:szCs w:val="24"/>
        </w:rPr>
        <w:t>乙    方</w:t>
      </w:r>
      <w:r>
        <w:rPr>
          <w:rFonts w:ascii="宋体" w:hAnsi="宋体" w:cs="宋体" w:hint="eastAsia"/>
          <w:sz w:val="24"/>
          <w:szCs w:val="24"/>
        </w:rPr>
        <w:t>（成交供应商）</w:t>
      </w:r>
      <w:r>
        <w:rPr>
          <w:rFonts w:ascii="宋体" w:hAnsi="宋体" w:hint="eastAsia"/>
          <w:b/>
          <w:sz w:val="24"/>
          <w:szCs w:val="24"/>
        </w:rPr>
        <w:t>：</w:t>
      </w:r>
      <w:r>
        <w:rPr>
          <w:rFonts w:ascii="宋体" w:hAnsi="宋体" w:hint="eastAsia"/>
          <w:b/>
          <w:sz w:val="24"/>
          <w:szCs w:val="24"/>
          <w:u w:val="single"/>
        </w:rPr>
        <w:t>XXX</w:t>
      </w:r>
      <w:r>
        <w:rPr>
          <w:rFonts w:ascii="宋体" w:hAnsi="宋体" w:hint="eastAsia"/>
          <w:sz w:val="24"/>
          <w:szCs w:val="24"/>
        </w:rPr>
        <w:t>电    话：XXX传  真：XXX</w:t>
      </w:r>
    </w:p>
    <w:p w:rsidR="00294935" w:rsidRDefault="00294935" w:rsidP="00294935">
      <w:pPr>
        <w:spacing w:line="360" w:lineRule="auto"/>
        <w:rPr>
          <w:rFonts w:ascii="宋体" w:hAnsi="宋体" w:cs="仿宋"/>
          <w:sz w:val="24"/>
          <w:szCs w:val="24"/>
        </w:rPr>
      </w:pPr>
      <w:r>
        <w:rPr>
          <w:rFonts w:ascii="宋体" w:hAnsi="宋体" w:hint="eastAsia"/>
          <w:sz w:val="24"/>
          <w:szCs w:val="24"/>
        </w:rPr>
        <w:t>地  址：项目名称：</w:t>
      </w:r>
      <w:r>
        <w:rPr>
          <w:rFonts w:ascii="宋体" w:hAnsi="宋体" w:cs="仿宋" w:hint="eastAsia"/>
          <w:sz w:val="24"/>
          <w:szCs w:val="24"/>
        </w:rPr>
        <w:t>广东省广裕集团阳春实业有限公司厂房及</w:t>
      </w:r>
      <w:proofErr w:type="gramStart"/>
      <w:r>
        <w:rPr>
          <w:rFonts w:ascii="宋体" w:hAnsi="宋体" w:cs="仿宋" w:hint="eastAsia"/>
          <w:sz w:val="24"/>
          <w:szCs w:val="24"/>
        </w:rPr>
        <w:t>物流站电梯</w:t>
      </w:r>
      <w:proofErr w:type="gramEnd"/>
      <w:r>
        <w:rPr>
          <w:rFonts w:ascii="宋体" w:hAnsi="宋体" w:cs="仿宋" w:hint="eastAsia"/>
          <w:sz w:val="24"/>
          <w:szCs w:val="24"/>
        </w:rPr>
        <w:t>维护保养服务</w:t>
      </w:r>
    </w:p>
    <w:p w:rsidR="00294935" w:rsidRDefault="00294935" w:rsidP="00294935">
      <w:pPr>
        <w:spacing w:line="360" w:lineRule="auto"/>
        <w:rPr>
          <w:rFonts w:ascii="宋体" w:hAnsi="宋体"/>
          <w:sz w:val="24"/>
          <w:szCs w:val="24"/>
        </w:rPr>
      </w:pPr>
      <w:r>
        <w:rPr>
          <w:rFonts w:ascii="宋体" w:hAnsi="宋体" w:cs="宋体" w:hint="eastAsia"/>
          <w:sz w:val="24"/>
          <w:szCs w:val="24"/>
        </w:rPr>
        <w:t>项目</w:t>
      </w:r>
      <w:r>
        <w:rPr>
          <w:rFonts w:ascii="宋体" w:hAnsi="宋体" w:hint="eastAsia"/>
          <w:sz w:val="24"/>
          <w:szCs w:val="24"/>
        </w:rPr>
        <w:t>编号：XXX</w:t>
      </w:r>
    </w:p>
    <w:p w:rsidR="00294935" w:rsidRDefault="00294935" w:rsidP="00294935">
      <w:pPr>
        <w:spacing w:line="360" w:lineRule="auto"/>
        <w:rPr>
          <w:rFonts w:ascii="宋体" w:hAnsi="宋体" w:cs="仿宋"/>
          <w:sz w:val="24"/>
          <w:szCs w:val="24"/>
        </w:rPr>
      </w:pPr>
      <w:r>
        <w:rPr>
          <w:rFonts w:ascii="宋体" w:hAnsi="宋体" w:cs="仿宋" w:hint="eastAsia"/>
          <w:sz w:val="24"/>
          <w:szCs w:val="24"/>
        </w:rPr>
        <w:t>根据（项目名称：</w:t>
      </w:r>
      <w:r>
        <w:rPr>
          <w:rFonts w:ascii="宋体" w:hAnsi="宋体" w:cs="仿宋"/>
          <w:sz w:val="24"/>
          <w:szCs w:val="24"/>
        </w:rPr>
        <w:t>广东省广裕集团阳春实业有限公司厂房及</w:t>
      </w:r>
      <w:proofErr w:type="gramStart"/>
      <w:r>
        <w:rPr>
          <w:rFonts w:ascii="宋体" w:hAnsi="宋体" w:cs="仿宋"/>
          <w:sz w:val="24"/>
          <w:szCs w:val="24"/>
        </w:rPr>
        <w:t>物流站电梯</w:t>
      </w:r>
      <w:proofErr w:type="gramEnd"/>
      <w:r>
        <w:rPr>
          <w:rFonts w:ascii="宋体" w:hAnsi="宋体" w:cs="仿宋"/>
          <w:sz w:val="24"/>
          <w:szCs w:val="24"/>
        </w:rPr>
        <w:t>维护保养服务采购项目</w:t>
      </w:r>
      <w:r>
        <w:rPr>
          <w:rFonts w:ascii="宋体" w:hAnsi="宋体" w:cs="仿宋" w:hint="eastAsia"/>
          <w:sz w:val="24"/>
          <w:szCs w:val="24"/>
        </w:rPr>
        <w:t>）（项目编号：</w:t>
      </w:r>
      <w:r>
        <w:rPr>
          <w:rFonts w:ascii="宋体" w:hAnsi="宋体" w:hint="eastAsia"/>
          <w:sz w:val="24"/>
          <w:szCs w:val="24"/>
        </w:rPr>
        <w:t>XXX</w:t>
      </w:r>
      <w:r>
        <w:rPr>
          <w:rFonts w:ascii="宋体" w:hAnsi="宋体" w:cs="仿宋" w:hint="eastAsia"/>
          <w:sz w:val="24"/>
          <w:szCs w:val="24"/>
        </w:rPr>
        <w:t>）的采购结果，按照《中华人民共和国政府采购法》及其实施条例、《政府采购非招标采购方式管理办法》、《中华人民共和国民法典》的规定，经双方协商，本着平等互利和诚实信用的原则，一致同意签订本合同如下。</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一、合同金额</w:t>
      </w:r>
    </w:p>
    <w:p w:rsidR="00294935" w:rsidRDefault="00294935" w:rsidP="00294935">
      <w:pPr>
        <w:spacing w:line="360" w:lineRule="auto"/>
        <w:rPr>
          <w:rFonts w:ascii="宋体" w:hAnsi="宋体" w:cs="仿宋"/>
          <w:sz w:val="24"/>
          <w:szCs w:val="24"/>
        </w:rPr>
      </w:pPr>
      <w:r>
        <w:rPr>
          <w:rFonts w:ascii="宋体" w:hAnsi="宋体" w:cs="仿宋" w:hint="eastAsia"/>
          <w:sz w:val="24"/>
          <w:szCs w:val="24"/>
        </w:rPr>
        <w:t>合同金额为（大写）：</w:t>
      </w:r>
      <w:r>
        <w:rPr>
          <w:rFonts w:ascii="宋体" w:hAnsi="宋体" w:cs="仿宋" w:hint="eastAsia"/>
          <w:sz w:val="24"/>
          <w:szCs w:val="24"/>
          <w:u w:val="single"/>
        </w:rPr>
        <w:t xml:space="preserve">  </w:t>
      </w:r>
      <w:r>
        <w:rPr>
          <w:rFonts w:ascii="宋体" w:hAnsi="宋体" w:cs="仿宋" w:hint="eastAsia"/>
          <w:sz w:val="24"/>
          <w:szCs w:val="24"/>
        </w:rPr>
        <w:t>元（￥</w:t>
      </w:r>
      <w:r>
        <w:rPr>
          <w:rFonts w:ascii="宋体" w:hAnsi="宋体" w:cs="仿宋" w:hint="eastAsia"/>
          <w:sz w:val="24"/>
          <w:szCs w:val="24"/>
          <w:u w:val="single"/>
        </w:rPr>
        <w:t>_</w:t>
      </w:r>
      <w:r>
        <w:rPr>
          <w:rFonts w:ascii="宋体" w:hAnsi="宋体" w:cs="仿宋" w:hint="eastAsia"/>
          <w:sz w:val="24"/>
          <w:szCs w:val="24"/>
        </w:rPr>
        <w:t>元）。含（1）维护保养费：（2）电梯保险费；（3）税费（增值税专用发票</w:t>
      </w:r>
      <w:proofErr w:type="gramStart"/>
      <w:r>
        <w:rPr>
          <w:rFonts w:ascii="宋体" w:hAnsi="宋体" w:cs="仿宋" w:hint="eastAsia"/>
          <w:sz w:val="24"/>
          <w:szCs w:val="24"/>
        </w:rPr>
        <w:t>〕</w:t>
      </w:r>
      <w:proofErr w:type="gramEnd"/>
      <w:r>
        <w:rPr>
          <w:rFonts w:ascii="宋体" w:hAnsi="宋体" w:cs="仿宋" w:hint="eastAsia"/>
          <w:sz w:val="24"/>
          <w:szCs w:val="24"/>
        </w:rPr>
        <w:t>；（4）电梯年检交通费；（5）每年限速器校验费；（6）客梯</w:t>
      </w:r>
      <w:proofErr w:type="gramStart"/>
      <w:r>
        <w:rPr>
          <w:rFonts w:ascii="宋体" w:hAnsi="宋体" w:cs="仿宋" w:hint="eastAsia"/>
          <w:sz w:val="24"/>
          <w:szCs w:val="24"/>
        </w:rPr>
        <w:t>每5年试重费用</w:t>
      </w:r>
      <w:proofErr w:type="gramEnd"/>
      <w:r>
        <w:rPr>
          <w:rFonts w:ascii="宋体" w:hAnsi="宋体" w:cs="仿宋" w:hint="eastAsia"/>
          <w:sz w:val="24"/>
          <w:szCs w:val="24"/>
        </w:rPr>
        <w:t>（</w:t>
      </w:r>
      <w:proofErr w:type="gramStart"/>
      <w:r>
        <w:rPr>
          <w:rFonts w:ascii="宋体" w:hAnsi="宋体" w:cs="仿宋" w:hint="eastAsia"/>
          <w:sz w:val="24"/>
          <w:szCs w:val="24"/>
        </w:rPr>
        <w:t>物流站</w:t>
      </w:r>
      <w:proofErr w:type="gramEnd"/>
      <w:r>
        <w:rPr>
          <w:rFonts w:ascii="宋体" w:hAnsi="宋体" w:cs="仿宋" w:hint="eastAsia"/>
          <w:sz w:val="24"/>
          <w:szCs w:val="24"/>
        </w:rPr>
        <w:t>1台）。（7）地方安全部门临时增加的检测费用；（8）完成本维保项目所需的其它所有费用已包含在报价内，采购人不再另行支付费用。</w:t>
      </w:r>
    </w:p>
    <w:p w:rsidR="00294935" w:rsidRDefault="00294935" w:rsidP="00294935">
      <w:pPr>
        <w:spacing w:line="360" w:lineRule="auto"/>
        <w:rPr>
          <w:rFonts w:ascii="宋体" w:hAnsi="宋体" w:cs="仿宋"/>
          <w:sz w:val="24"/>
          <w:szCs w:val="24"/>
        </w:rPr>
      </w:pP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二、服务范围及验收标准</w:t>
      </w:r>
    </w:p>
    <w:p w:rsidR="00294935" w:rsidRDefault="00294935" w:rsidP="00294935">
      <w:pPr>
        <w:spacing w:line="360" w:lineRule="auto"/>
        <w:rPr>
          <w:rFonts w:ascii="宋体" w:hAnsi="宋体"/>
          <w:sz w:val="24"/>
          <w:szCs w:val="24"/>
        </w:rPr>
      </w:pPr>
      <w:r>
        <w:rPr>
          <w:rFonts w:ascii="宋体" w:hAnsi="宋体" w:hint="eastAsia"/>
          <w:sz w:val="24"/>
          <w:szCs w:val="24"/>
        </w:rPr>
        <w:t>甲方聘请乙方提供以下服务：</w:t>
      </w:r>
    </w:p>
    <w:p w:rsidR="00294935" w:rsidRDefault="00294935" w:rsidP="00294935">
      <w:pPr>
        <w:spacing w:line="360" w:lineRule="auto"/>
        <w:ind w:firstLineChars="100" w:firstLine="241"/>
        <w:rPr>
          <w:rFonts w:ascii="宋体" w:hAnsi="宋体"/>
          <w:b/>
          <w:bCs/>
          <w:sz w:val="24"/>
          <w:szCs w:val="24"/>
        </w:rPr>
      </w:pPr>
      <w:r>
        <w:rPr>
          <w:rFonts w:ascii="宋体" w:hAnsi="宋体" w:hint="eastAsia"/>
          <w:b/>
          <w:bCs/>
          <w:sz w:val="24"/>
          <w:szCs w:val="24"/>
        </w:rPr>
        <w:t>（一）日常维护方式：清包。乙方具备30分钟内响应困人救援工作，一般问题24小时内处理完成，特殊情况5个工作日内完成的能力。如无法完成服务要求，甲方有权单方面解除合同。</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（二）电梯的例行检查、维护管理及保养频率（半月1次），内容如下：</w:t>
      </w:r>
    </w:p>
    <w:tbl>
      <w:tblPr>
        <w:tblStyle w:val="af2"/>
        <w:tblW w:w="0" w:type="auto"/>
        <w:jc w:val="center"/>
        <w:tblLayout w:type="fixed"/>
        <w:tblLook w:val="0000" w:firstRow="0" w:lastRow="0" w:firstColumn="0" w:lastColumn="0" w:noHBand="0" w:noVBand="0"/>
      </w:tblPr>
      <w:tblGrid>
        <w:gridCol w:w="7792"/>
      </w:tblGrid>
      <w:tr w:rsidR="00294935" w:rsidTr="009B53FC">
        <w:trPr>
          <w:jc w:val="center"/>
        </w:trPr>
        <w:tc>
          <w:tcPr>
            <w:tcW w:w="7792" w:type="dxa"/>
            <w:tcBorders>
              <w:top w:val="single" w:sz="4" w:space="0" w:color="auto"/>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项目内容</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1.例行检查、维护和管理周期为每半月一次</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2.检查机房、滑轮间是否干净、整洁，门窗是否完好，照明是否正常，发现问题及时处理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3.检查手动紧急操作装置是否齐全，有无放置在指定的位置，发现问题</w:t>
            </w:r>
            <w:r>
              <w:rPr>
                <w:rFonts w:ascii="宋体" w:hAnsi="宋体" w:cs="仿宋" w:hint="eastAsia"/>
                <w:sz w:val="24"/>
                <w:szCs w:val="24"/>
              </w:rPr>
              <w:lastRenderedPageBreak/>
              <w:t>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lastRenderedPageBreak/>
              <w:t>4.检查曳引机运行时有无异常振动和异常声响，发现问题及时处理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5.对制动器各销轴部位进行润滑，保证其动作灵活</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6.检查制动器在打开时制动衬和制动轮有无摩擦，发现问题及时处理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7.检查编码器是否安装牢固、干净，发现问题及时处理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8.对限速器各销轴部位进行润滑，保证其转动灵活</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9.检查电器开关是否正常有效，发现问题及时处理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10检查轿顶上是否干净整洁，防护栏有无锈蚀，松动，脱落，发现问题及时处理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11.检查轿顶检修开关，急停开关功能是否正常，发现问题及时处理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12.检查</w:t>
            </w:r>
            <w:proofErr w:type="gramStart"/>
            <w:r>
              <w:rPr>
                <w:rFonts w:ascii="宋体" w:hAnsi="宋体" w:cs="仿宋" w:hint="eastAsia"/>
                <w:sz w:val="24"/>
                <w:szCs w:val="24"/>
              </w:rPr>
              <w:t>导靴上油杯</w:t>
            </w:r>
            <w:proofErr w:type="gramEnd"/>
            <w:r>
              <w:rPr>
                <w:rFonts w:ascii="宋体" w:hAnsi="宋体" w:cs="仿宋" w:hint="eastAsia"/>
                <w:sz w:val="24"/>
                <w:szCs w:val="24"/>
              </w:rPr>
              <w:t>有无泄漏，油量是否适宜，吸油毛毡是否齐全，发现异常及时补充或处理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13.检查对重块有无松动，其压板是否紧固，发现问题及时处理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14.检查井道照明是否齐全、正常有效，发现问题及时处理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15.检查轿厢照明、风扇、应急照明是否正常有效，发现问题及时处理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16.检查轿厢检修开关、急停开关是否正常有效，发现问题及时处理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17.检查轿内报警装置、对讲系统是否正常有效 ，发现问题及时处理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18.检查轿内显示、指令按钮是否齐全、正常有效，发现问题及时处理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19.检查轿门安全装置（安全触板，光幕、光电等）是否正常有效，发现问题及时处理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20.对轿门门锁电气触点进行清洁，检查其功能是否正常有效，接线是否可靠，发现问题及时处理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21.检查轿门运行是否正常，发现问题及时处理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22.检查轿厢平层精度是否符合标准，发现问题及时处理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23.检查层站召唤，层楼显示是否齐全、正常有效，发现问题及时处理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24.</w:t>
            </w:r>
            <w:proofErr w:type="gramStart"/>
            <w:r>
              <w:rPr>
                <w:rFonts w:ascii="宋体" w:hAnsi="宋体" w:cs="仿宋" w:hint="eastAsia"/>
                <w:sz w:val="24"/>
                <w:szCs w:val="24"/>
              </w:rPr>
              <w:t>对层门地坎进行</w:t>
            </w:r>
            <w:proofErr w:type="gramEnd"/>
            <w:r>
              <w:rPr>
                <w:rFonts w:ascii="宋体" w:hAnsi="宋体" w:cs="仿宋" w:hint="eastAsia"/>
                <w:sz w:val="24"/>
                <w:szCs w:val="24"/>
              </w:rPr>
              <w:t>清洁，发现问题及时处理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25.</w:t>
            </w:r>
            <w:proofErr w:type="gramStart"/>
            <w:r>
              <w:rPr>
                <w:rFonts w:ascii="宋体" w:hAnsi="宋体" w:cs="仿宋" w:hint="eastAsia"/>
                <w:sz w:val="24"/>
                <w:szCs w:val="24"/>
              </w:rPr>
              <w:t>检查层门自动</w:t>
            </w:r>
            <w:proofErr w:type="gramEnd"/>
            <w:r>
              <w:rPr>
                <w:rFonts w:ascii="宋体" w:hAnsi="宋体" w:cs="仿宋" w:hint="eastAsia"/>
                <w:sz w:val="24"/>
                <w:szCs w:val="24"/>
              </w:rPr>
              <w:t>关门装置是否正常有效，发现问题及时处理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26.</w:t>
            </w:r>
            <w:proofErr w:type="gramStart"/>
            <w:r>
              <w:rPr>
                <w:rFonts w:ascii="宋体" w:hAnsi="宋体" w:cs="仿宋" w:hint="eastAsia"/>
                <w:sz w:val="24"/>
                <w:szCs w:val="24"/>
              </w:rPr>
              <w:t>检查层门门锁</w:t>
            </w:r>
            <w:proofErr w:type="gramEnd"/>
            <w:r>
              <w:rPr>
                <w:rFonts w:ascii="宋体" w:hAnsi="宋体" w:cs="仿宋" w:hint="eastAsia"/>
                <w:sz w:val="24"/>
                <w:szCs w:val="24"/>
              </w:rPr>
              <w:t>自动复位功能是否正常有效，发现问题及时处理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27.</w:t>
            </w:r>
            <w:proofErr w:type="gramStart"/>
            <w:r>
              <w:rPr>
                <w:rFonts w:ascii="宋体" w:hAnsi="宋体" w:cs="仿宋" w:hint="eastAsia"/>
                <w:sz w:val="24"/>
                <w:szCs w:val="24"/>
              </w:rPr>
              <w:t>对层门</w:t>
            </w:r>
            <w:proofErr w:type="gramEnd"/>
            <w:r>
              <w:rPr>
                <w:rFonts w:ascii="宋体" w:hAnsi="宋体" w:cs="仿宋" w:hint="eastAsia"/>
                <w:sz w:val="24"/>
                <w:szCs w:val="24"/>
              </w:rPr>
              <w:t>门锁电气触点进行清洁，检查其功能是否正常有效，接线是否</w:t>
            </w:r>
            <w:r>
              <w:rPr>
                <w:rFonts w:ascii="宋体" w:hAnsi="宋体" w:cs="仿宋" w:hint="eastAsia"/>
                <w:sz w:val="24"/>
                <w:szCs w:val="24"/>
              </w:rPr>
              <w:lastRenderedPageBreak/>
              <w:t>可靠，发现问题及时处理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lastRenderedPageBreak/>
              <w:t>28.层检查门锁紧原件啮合长度是否大于7mm，发现异常及时调整</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29.保证底坑环境干净，无积水、渗水，检查地坑照明是否正常有效，发现问题及时处理</w:t>
            </w:r>
          </w:p>
        </w:tc>
      </w:tr>
      <w:tr w:rsidR="00294935" w:rsidTr="009B53FC">
        <w:trPr>
          <w:jc w:val="center"/>
        </w:trPr>
        <w:tc>
          <w:tcPr>
            <w:tcW w:w="7792" w:type="dxa"/>
            <w:tcBorders>
              <w:left w:val="single" w:sz="4" w:space="0" w:color="auto"/>
            </w:tcBorders>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30.检查底坑急停开关是否正常有效，发现问题及时处理</w:t>
            </w:r>
          </w:p>
        </w:tc>
      </w:tr>
      <w:tr w:rsidR="00294935" w:rsidTr="009B53FC">
        <w:trPr>
          <w:jc w:val="center"/>
        </w:trPr>
        <w:tc>
          <w:tcPr>
            <w:tcW w:w="7792" w:type="dxa"/>
            <w:tcBorders>
              <w:left w:val="single" w:sz="4" w:space="0" w:color="auto"/>
              <w:bottom w:val="single" w:sz="4" w:space="0" w:color="auto"/>
            </w:tcBorders>
            <w:vAlign w:val="center"/>
          </w:tcPr>
          <w:tbl>
            <w:tblPr>
              <w:tblStyle w:val="af2"/>
              <w:tblpPr w:leftFromText="180" w:rightFromText="180" w:vertAnchor="text" w:horzAnchor="page" w:tblpX="-43" w:tblpY="1515"/>
              <w:tblOverlap w:val="never"/>
              <w:tblW w:w="0" w:type="auto"/>
              <w:tblLayout w:type="fixed"/>
              <w:tblLook w:val="0000" w:firstRow="0" w:lastRow="0" w:firstColumn="0" w:lastColumn="0" w:noHBand="0" w:noVBand="0"/>
            </w:tblPr>
            <w:tblGrid>
              <w:gridCol w:w="7841"/>
            </w:tblGrid>
            <w:tr w:rsidR="00294935" w:rsidTr="009B53FC">
              <w:trPr>
                <w:trHeight w:val="930"/>
              </w:trPr>
              <w:tc>
                <w:tcPr>
                  <w:tcW w:w="7841" w:type="dxa"/>
                  <w:vAlign w:val="center"/>
                </w:tcPr>
                <w:p w:rsidR="00294935" w:rsidRDefault="00294935" w:rsidP="009B53FC">
                  <w:pPr>
                    <w:pStyle w:val="ab"/>
                  </w:pPr>
                  <w:r>
                    <w:rPr>
                      <w:rFonts w:hint="eastAsia"/>
                    </w:rPr>
                    <w:t>定期维护保养内容及频率（每季度或每三个月一次，共</w:t>
                  </w:r>
                  <w:r>
                    <w:rPr>
                      <w:rFonts w:hint="eastAsia"/>
                    </w:rPr>
                    <w:t>4</w:t>
                  </w:r>
                </w:p>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次）</w:t>
                  </w:r>
                </w:p>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1200" w:firstLine="2880"/>
                    <w:rPr>
                      <w:rFonts w:ascii="宋体" w:hAnsi="宋体" w:cs="仿宋"/>
                      <w:sz w:val="24"/>
                      <w:szCs w:val="24"/>
                    </w:rPr>
                  </w:pPr>
                  <w:r>
                    <w:rPr>
                      <w:rFonts w:ascii="宋体" w:hAnsi="宋体" w:cs="仿宋" w:hint="eastAsia"/>
                      <w:sz w:val="24"/>
                      <w:szCs w:val="24"/>
                    </w:rPr>
                    <w:t>项目内容</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31.每季度或每三个月进行一次定期全面维护保养检查(定期保养当期包含例行检查所有内容）</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32.检查减速机润滑量是否适宜，除蜗杆伸出端外有无渗漏，发现问题及时处理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33.检查清洁制动衬，制动</w:t>
                  </w:r>
                  <w:proofErr w:type="gramStart"/>
                  <w:r>
                    <w:rPr>
                      <w:rFonts w:ascii="宋体" w:hAnsi="宋体" w:cs="仿宋" w:hint="eastAsia"/>
                      <w:sz w:val="24"/>
                      <w:szCs w:val="24"/>
                    </w:rPr>
                    <w:t>衬</w:t>
                  </w:r>
                  <w:proofErr w:type="gramEnd"/>
                  <w:r>
                    <w:rPr>
                      <w:rFonts w:ascii="宋体" w:hAnsi="宋体" w:cs="仿宋" w:hint="eastAsia"/>
                      <w:sz w:val="24"/>
                      <w:szCs w:val="24"/>
                    </w:rPr>
                    <w:t>磨损量不得超过制造单位要求，发现问题及时更换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34.检查位置脉冲发生器是否正常有效，发现问题及时处理或更换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35.检查</w:t>
                  </w:r>
                  <w:proofErr w:type="gramStart"/>
                  <w:r>
                    <w:rPr>
                      <w:rFonts w:ascii="宋体" w:hAnsi="宋体" w:cs="仿宋" w:hint="eastAsia"/>
                      <w:sz w:val="24"/>
                      <w:szCs w:val="24"/>
                    </w:rPr>
                    <w:t>选层器</w:t>
                  </w:r>
                  <w:proofErr w:type="gramEnd"/>
                  <w:r>
                    <w:rPr>
                      <w:rFonts w:ascii="宋体" w:hAnsi="宋体" w:cs="仿宋" w:hint="eastAsia"/>
                      <w:sz w:val="24"/>
                      <w:szCs w:val="24"/>
                    </w:rPr>
                    <w:t>动静触点有无烧蚀，发现问题及时处理或更换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36.检查曳引轮槽及曳引钢丝绳是否干净，有无严重油腻，钢丝绳张力是否均匀，发现问题及时处理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37.检查</w:t>
                  </w:r>
                  <w:proofErr w:type="gramStart"/>
                  <w:r>
                    <w:rPr>
                      <w:rFonts w:ascii="宋体" w:hAnsi="宋体" w:cs="仿宋" w:hint="eastAsia"/>
                      <w:sz w:val="24"/>
                      <w:szCs w:val="24"/>
                    </w:rPr>
                    <w:t>限速器轮槽</w:t>
                  </w:r>
                  <w:proofErr w:type="gramEnd"/>
                  <w:r>
                    <w:rPr>
                      <w:rFonts w:ascii="宋体" w:hAnsi="宋体" w:cs="仿宋" w:hint="eastAsia"/>
                      <w:sz w:val="24"/>
                      <w:szCs w:val="24"/>
                    </w:rPr>
                    <w:t>及限速器钢丝绳是否干净，有无严重油腻，限速器张紧轮装置和电气安全装置是否正常有效，发现问题及时处理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38.检查靴衬、滚轮是否干净，其磨损量不超过制造单位要求，发现问题及时处理或更换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39.检查轿门运行是否正常，其关闭的电气安全装置是否正常有效，发现问题及时处理或更换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40.对轿门、</w:t>
                  </w:r>
                  <w:proofErr w:type="gramStart"/>
                  <w:r>
                    <w:rPr>
                      <w:rFonts w:ascii="宋体" w:hAnsi="宋体" w:cs="仿宋" w:hint="eastAsia"/>
                      <w:sz w:val="24"/>
                      <w:szCs w:val="24"/>
                    </w:rPr>
                    <w:t>层门系统</w:t>
                  </w:r>
                  <w:proofErr w:type="gramEnd"/>
                  <w:r>
                    <w:rPr>
                      <w:rFonts w:ascii="宋体" w:hAnsi="宋体" w:cs="仿宋" w:hint="eastAsia"/>
                      <w:sz w:val="24"/>
                      <w:szCs w:val="24"/>
                    </w:rPr>
                    <w:t>中传动钢丝绳、链条、胶带进行清洁，保证其松紧</w:t>
                  </w:r>
                  <w:r>
                    <w:rPr>
                      <w:rFonts w:ascii="宋体" w:hAnsi="宋体" w:cs="仿宋" w:hint="eastAsia"/>
                      <w:sz w:val="24"/>
                      <w:szCs w:val="24"/>
                    </w:rPr>
                    <w:lastRenderedPageBreak/>
                    <w:t>力调整符合制作单位要求，发现问题及时处理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lastRenderedPageBreak/>
                    <w:t>41.检查层</w:t>
                  </w:r>
                  <w:proofErr w:type="gramStart"/>
                  <w:r>
                    <w:rPr>
                      <w:rFonts w:ascii="宋体" w:hAnsi="宋体" w:cs="仿宋" w:hint="eastAsia"/>
                      <w:sz w:val="24"/>
                      <w:szCs w:val="24"/>
                    </w:rPr>
                    <w:t>门门导靴磨损量</w:t>
                  </w:r>
                  <w:proofErr w:type="gramEnd"/>
                  <w:r>
                    <w:rPr>
                      <w:rFonts w:ascii="宋体" w:hAnsi="宋体" w:cs="仿宋" w:hint="eastAsia"/>
                      <w:sz w:val="24"/>
                      <w:szCs w:val="24"/>
                    </w:rPr>
                    <w:t>，保证其不超过制作单位要求，发现问题及时处理或更换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42.检查消防开关是否正常有效，发现问题及时处理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43.检查耗能缓冲器柱塞有无锈蚀，保证缓冲器中油量适宜，确保电气安全装置正常有效，发现问题及时处理或更换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44.检查电动机与减速机联轴器螺栓有无松动，发现问题及时处理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45.检查曳引轮、导向轮轴承部有无异常声响、振动，润滑是否良好，发现问题及时处理或更换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46.检查曳引轮槽磨损量是否符合制作单位要求，发现问题及时处理或更换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47.检查制动器动作是否可靠，制动器上检测开关是否正常有效，发现问题及时处理或更换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48.检查控制柜内各线路是否紧固、整齐，各接线端子线号是否齐全清晰，发现问题及时处理或更换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49.检查控制柜内各仪表是否显示正确，发现问题及时处理或更换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50.检查井道、对重、轿顶各</w:t>
                  </w:r>
                  <w:proofErr w:type="gramStart"/>
                  <w:r>
                    <w:rPr>
                      <w:rFonts w:ascii="宋体" w:hAnsi="宋体" w:cs="仿宋" w:hint="eastAsia"/>
                      <w:sz w:val="24"/>
                      <w:szCs w:val="24"/>
                    </w:rPr>
                    <w:t>反绳轮轮轴</w:t>
                  </w:r>
                  <w:proofErr w:type="gramEnd"/>
                  <w:r>
                    <w:rPr>
                      <w:rFonts w:ascii="宋体" w:hAnsi="宋体" w:cs="仿宋" w:hint="eastAsia"/>
                      <w:sz w:val="24"/>
                      <w:szCs w:val="24"/>
                    </w:rPr>
                    <w:t>部有无异常声响、振动，润滑是否良好，发现问题及时处理或更换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51.检查曳引绳、补偿绳的磨损量、断丝数是否超过制作单位标准要求，发现问题及时处理或更换</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52.检查曳引</w:t>
                  </w:r>
                  <w:proofErr w:type="gramStart"/>
                  <w:r>
                    <w:rPr>
                      <w:rFonts w:ascii="宋体" w:hAnsi="宋体" w:cs="仿宋" w:hint="eastAsia"/>
                      <w:sz w:val="24"/>
                      <w:szCs w:val="24"/>
                    </w:rPr>
                    <w:t>绳</w:t>
                  </w:r>
                  <w:proofErr w:type="gramEnd"/>
                  <w:r>
                    <w:rPr>
                      <w:rFonts w:ascii="宋体" w:hAnsi="宋体" w:cs="仿宋" w:hint="eastAsia"/>
                      <w:sz w:val="24"/>
                      <w:szCs w:val="24"/>
                    </w:rPr>
                    <w:t>绳头组合螺母有无松动，发现问题及时处理加紧</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53.检查限速器钢丝绳的磨损量、断丝数是否超过制作单位要求，发现问题及时处理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54.检查层门、轿门门扇的相关间隙是否符合行业安全使用规范标准，发现问题及时处理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55.检查对重缓冲距离是否符合行业安全使用规范标准，发现问题及时处理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56.检查补偿链（绳）与轿厢、对重接合处是否固定牢固，有无松动，发现问题及时处理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lastRenderedPageBreak/>
                    <w:t>57.检查上下极限开关工作是否有效，发现问题及时处理</w:t>
                  </w:r>
                </w:p>
              </w:tc>
            </w:tr>
            <w:tr w:rsidR="00294935" w:rsidTr="009B53FC">
              <w:tc>
                <w:tcPr>
                  <w:tcW w:w="7841" w:type="dxa"/>
                  <w:vAlign w:val="center"/>
                </w:tcPr>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58.以上检查内容未尽事宜的检查事项</w:t>
                  </w:r>
                </w:p>
              </w:tc>
            </w:tr>
          </w:tbl>
          <w:p w:rsidR="00294935" w:rsidRDefault="00294935" w:rsidP="009B53FC">
            <w:pPr>
              <w:tabs>
                <w:tab w:val="left" w:pos="567"/>
              </w:tabs>
              <w:snapToGrid w:val="0"/>
              <w:spacing w:line="360" w:lineRule="auto"/>
              <w:ind w:leftChars="-200" w:left="-420" w:firstLineChars="200" w:firstLine="480"/>
              <w:rPr>
                <w:rFonts w:ascii="宋体" w:hAnsi="宋体" w:cs="仿宋"/>
                <w:sz w:val="24"/>
                <w:szCs w:val="24"/>
              </w:rPr>
            </w:pPr>
          </w:p>
        </w:tc>
      </w:tr>
    </w:tbl>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三、方乙方的权利和义务</w:t>
      </w:r>
    </w:p>
    <w:p w:rsidR="00294935" w:rsidRDefault="00294935" w:rsidP="00294935">
      <w:pPr>
        <w:tabs>
          <w:tab w:val="left" w:pos="567"/>
        </w:tabs>
        <w:snapToGrid w:val="0"/>
        <w:spacing w:line="360" w:lineRule="auto"/>
        <w:ind w:leftChars="-200" w:left="-420" w:firstLineChars="200" w:firstLine="482"/>
        <w:rPr>
          <w:rFonts w:ascii="宋体" w:hAnsi="宋体" w:cs="仿宋"/>
          <w:b/>
          <w:bCs/>
          <w:sz w:val="24"/>
          <w:szCs w:val="24"/>
        </w:rPr>
      </w:pPr>
      <w:r>
        <w:rPr>
          <w:rFonts w:ascii="宋体" w:hAnsi="宋体" w:cs="仿宋" w:hint="eastAsia"/>
          <w:b/>
          <w:bCs/>
          <w:sz w:val="24"/>
          <w:szCs w:val="24"/>
        </w:rPr>
        <w:t>甲方的权利和义务</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（一）权利</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1、有权监督乙方按照合同约定履行维护保养义务，发出故障通知或提出建议。</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（二）义务</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1、应当对每台电梯建立完整的安全技术档案，并供乙方查询。签订合同前应当向乙方提供如下资料或复印件：</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 产品合格证；</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 使用维护说明书；</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 电气原理图；</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（4） 电气敷设图；</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 安装说明书；</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（6） 电梯整机、安全部件和主要部件型式试验报告结论副本或结论；</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（7） 电梯运行全部记录；</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（8） 故障及事故记录；</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（9） 改造、重大维修原始记录；</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（10）阳江市特种设备使用登记证；</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（11）电梯施工自检记录；</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（12）上年度的检验报告。</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建立电梯安全运行管理制度，保证电梯的用电、消防、防雷、通风、通道、电话通讯、监控摄像和报警装置等系统安全可靠；并保证机房、井道、底坑无漏水、渗水现象，通往机房、底坑、滑轮间、井道安全门的通道畅通、照明充分。</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3、指派</w:t>
      </w:r>
      <w:r>
        <w:rPr>
          <w:rFonts w:ascii="宋体" w:hAnsi="宋体" w:cs="仿宋" w:hint="eastAsia"/>
          <w:sz w:val="24"/>
          <w:szCs w:val="24"/>
          <w:u w:val="single"/>
        </w:rPr>
        <w:t xml:space="preserve">    </w:t>
      </w:r>
      <w:r>
        <w:rPr>
          <w:rFonts w:ascii="宋体" w:hAnsi="宋体" w:cs="仿宋"/>
          <w:sz w:val="24"/>
          <w:szCs w:val="24"/>
          <w:u w:val="single"/>
        </w:rPr>
        <w:t xml:space="preserve"> </w:t>
      </w:r>
      <w:r>
        <w:rPr>
          <w:rFonts w:ascii="宋体" w:hAnsi="宋体" w:cs="仿宋" w:hint="eastAsia"/>
          <w:sz w:val="24"/>
          <w:szCs w:val="24"/>
          <w:u w:val="single"/>
        </w:rPr>
        <w:t xml:space="preserve">   </w:t>
      </w:r>
      <w:r>
        <w:rPr>
          <w:rFonts w:ascii="宋体" w:hAnsi="宋体" w:cs="仿宋" w:hint="eastAsia"/>
          <w:sz w:val="24"/>
          <w:szCs w:val="24"/>
        </w:rPr>
        <w:t>同志为电梯安全管理员，负责电梯以下日常安全管理工作：</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（1）负责电梯钥匙的使用管理；</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（2）负责对乙方的维护保养记录、修理记录签字确认；</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（3）负责对乙方提交的电梯安全隐患提示单签字确认。</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如果更换电梯安全管理人员，应当及时书面通知乙方。</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lastRenderedPageBreak/>
        <w:t>4、应当制定电梯事故应急防范措施和救援预案并定期演练。</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5、在电梯使用过程中发现故障或异常情况应当立即停止使用，并及时通知乙方。</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6、除乙方无法解决的情况外，未经乙方书面许可不得允许非乙方人员从事与电梯维护保养有关的工作。</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7、应当为乙方提供维护保养所需的工作环境。</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8、应当在电梯安全检验合格有效期届满前1个月，向电梯检验检测机构提出定期检验申请。</w:t>
      </w:r>
    </w:p>
    <w:p w:rsidR="00294935" w:rsidRDefault="00294935" w:rsidP="00294935">
      <w:pPr>
        <w:spacing w:line="360" w:lineRule="auto"/>
        <w:rPr>
          <w:rFonts w:ascii="宋体" w:hAnsi="宋体"/>
          <w:b/>
          <w:bCs/>
          <w:sz w:val="24"/>
          <w:szCs w:val="24"/>
        </w:rPr>
      </w:pPr>
      <w:r>
        <w:rPr>
          <w:rFonts w:ascii="宋体" w:hAnsi="宋体" w:hint="eastAsia"/>
          <w:b/>
          <w:bCs/>
          <w:sz w:val="24"/>
          <w:szCs w:val="24"/>
        </w:rPr>
        <w:t>乙方的权利和义务</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（一）权利</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1、有权要求甲方提供维护保养所需的工作环境及相关资料。</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2、有权拒绝甲方提出的影响电梯安全运行的要求。</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3、乙方对任何自身所不能控制的外部原因及不可抗拒因素所造成的一切事件（如政府行为、台风、暴雨、火灾、偷窃、蓄意破坏以及法律法规的其他行为等），乙方不承担任何责任。</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（二）义务</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1、</w:t>
      </w:r>
      <w:r>
        <w:rPr>
          <w:rFonts w:ascii="宋体" w:hAnsi="宋体" w:cs="仿宋" w:hint="eastAsia"/>
          <w:color w:val="C00000"/>
          <w:sz w:val="24"/>
          <w:szCs w:val="24"/>
        </w:rPr>
        <w:t>以双方约定的条件为基础，以国家颁布的《电梯维护保养规则》规定完成所有维护保养工作。</w:t>
      </w:r>
      <w:r>
        <w:rPr>
          <w:rFonts w:ascii="宋体" w:hAnsi="宋体" w:cs="仿宋" w:hint="eastAsia"/>
          <w:sz w:val="24"/>
          <w:szCs w:val="24"/>
        </w:rPr>
        <w:t>应当具备特种设备安全监督管理部门核发的相应许可证，并向甲方提交加盖公章的营业执照和《特种设备安装改造维修许可证》复印件作为本合同的附件。</w:t>
      </w:r>
    </w:p>
    <w:p w:rsidR="00294935" w:rsidRDefault="00294935" w:rsidP="00294935">
      <w:pPr>
        <w:tabs>
          <w:tab w:val="left" w:pos="567"/>
        </w:tabs>
        <w:snapToGrid w:val="0"/>
        <w:spacing w:line="360" w:lineRule="auto"/>
        <w:ind w:leftChars="-200" w:left="-420" w:firstLineChars="200" w:firstLine="480"/>
        <w:rPr>
          <w:rFonts w:ascii="宋体" w:hAnsi="宋体" w:cs="仿宋"/>
          <w:b/>
          <w:bCs/>
          <w:color w:val="C00000"/>
          <w:sz w:val="24"/>
          <w:szCs w:val="24"/>
        </w:rPr>
      </w:pPr>
      <w:r>
        <w:rPr>
          <w:rFonts w:ascii="宋体" w:hAnsi="宋体" w:cs="仿宋"/>
          <w:color w:val="C00000"/>
          <w:sz w:val="24"/>
          <w:szCs w:val="24"/>
        </w:rPr>
        <w:t>2</w:t>
      </w:r>
      <w:r>
        <w:rPr>
          <w:rFonts w:ascii="宋体" w:hAnsi="宋体" w:cs="仿宋" w:hint="eastAsia"/>
          <w:color w:val="C00000"/>
          <w:sz w:val="24"/>
          <w:szCs w:val="24"/>
        </w:rPr>
        <w:t>、现场作业人员不得少于两人，且应当取得相应的《特种设备作业人员证》。</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sz w:val="24"/>
          <w:szCs w:val="24"/>
        </w:rPr>
        <w:t>3</w:t>
      </w:r>
      <w:r>
        <w:rPr>
          <w:rFonts w:ascii="宋体" w:hAnsi="宋体" w:cs="仿宋" w:hint="eastAsia"/>
          <w:sz w:val="24"/>
          <w:szCs w:val="24"/>
        </w:rPr>
        <w:t>、作业中应当负责落实现场安全防护措施，保证作业安全。</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sz w:val="24"/>
          <w:szCs w:val="24"/>
        </w:rPr>
        <w:t>4</w:t>
      </w:r>
      <w:r>
        <w:rPr>
          <w:rFonts w:ascii="宋体" w:hAnsi="宋体" w:cs="仿宋" w:hint="eastAsia"/>
          <w:sz w:val="24"/>
          <w:szCs w:val="24"/>
        </w:rPr>
        <w:t>、乙方在检查电梯时，如确认需维修或更换零件，应书面通知甲方，提出维修项目、维修期限及其费用，其工作应委托乙方处理；如甲方自行处理而影响电梯的安全运行或造成事故，乙方不负任何责任；因使用方法不良造成电梯损坏，需进行维修等，其费用由甲方负责。</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sz w:val="24"/>
          <w:szCs w:val="24"/>
        </w:rPr>
        <w:t>5</w:t>
      </w:r>
      <w:r>
        <w:rPr>
          <w:rFonts w:ascii="宋体" w:hAnsi="宋体" w:cs="仿宋" w:hint="eastAsia"/>
          <w:sz w:val="24"/>
          <w:szCs w:val="24"/>
        </w:rPr>
        <w:t>、乙方除全权处理投保设备的维修保养和紧急排障事宜外，不再负责无论是源自政府或其他行政部门要求增设电梯任何附加装置的要求，而对甲方提出的在电梯内增加许可的附加设备的建议，乙方可根据工作量大小另行收取材料费和适当服务费用。</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sz w:val="24"/>
          <w:szCs w:val="24"/>
        </w:rPr>
        <w:t>6</w:t>
      </w:r>
      <w:r>
        <w:rPr>
          <w:rFonts w:ascii="宋体" w:hAnsi="宋体" w:cs="仿宋" w:hint="eastAsia"/>
          <w:sz w:val="24"/>
          <w:szCs w:val="24"/>
        </w:rPr>
        <w:t>、建立回访制度（包括工作人员服务态度、维修质量、是否按照规定实施维护</w:t>
      </w:r>
      <w:r>
        <w:rPr>
          <w:rFonts w:ascii="宋体" w:hAnsi="宋体" w:cs="仿宋" w:hint="eastAsia"/>
          <w:sz w:val="24"/>
          <w:szCs w:val="24"/>
        </w:rPr>
        <w:lastRenderedPageBreak/>
        <w:t>保养等）。</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sz w:val="24"/>
          <w:szCs w:val="24"/>
        </w:rPr>
        <w:t>7</w:t>
      </w:r>
      <w:r>
        <w:rPr>
          <w:rFonts w:ascii="宋体" w:hAnsi="宋体" w:cs="仿宋" w:hint="eastAsia"/>
          <w:sz w:val="24"/>
          <w:szCs w:val="24"/>
        </w:rPr>
        <w:t>、应当配合电梯检验检测机构对电梯的定期检验，并参与电梯安全管理活动。</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sz w:val="24"/>
          <w:szCs w:val="24"/>
        </w:rPr>
        <w:t>8</w:t>
      </w:r>
      <w:r>
        <w:rPr>
          <w:rFonts w:ascii="宋体" w:hAnsi="宋体" w:cs="仿宋" w:hint="eastAsia"/>
          <w:sz w:val="24"/>
          <w:szCs w:val="24"/>
        </w:rPr>
        <w:t>、应当妥善保管电梯图纸及相关资料，并在合同终止后交给甲方。</w:t>
      </w:r>
    </w:p>
    <w:p w:rsidR="00294935" w:rsidRDefault="00294935" w:rsidP="00294935">
      <w:pPr>
        <w:tabs>
          <w:tab w:val="left" w:pos="567"/>
        </w:tabs>
        <w:snapToGrid w:val="0"/>
        <w:spacing w:line="360" w:lineRule="auto"/>
        <w:ind w:leftChars="-200" w:left="-420" w:firstLineChars="200" w:firstLine="480"/>
        <w:rPr>
          <w:rFonts w:ascii="宋体" w:hAnsi="宋体" w:cs="仿宋"/>
          <w:color w:val="C00000"/>
          <w:sz w:val="24"/>
          <w:szCs w:val="24"/>
        </w:rPr>
      </w:pPr>
      <w:r>
        <w:rPr>
          <w:rFonts w:ascii="宋体" w:hAnsi="宋体" w:cs="仿宋"/>
          <w:sz w:val="24"/>
          <w:szCs w:val="24"/>
        </w:rPr>
        <w:t>9</w:t>
      </w:r>
      <w:r>
        <w:rPr>
          <w:rFonts w:ascii="宋体" w:hAnsi="宋体" w:cs="仿宋" w:hint="eastAsia"/>
          <w:sz w:val="24"/>
          <w:szCs w:val="24"/>
        </w:rPr>
        <w:t>、不得以任何形式分包、转包。</w:t>
      </w:r>
    </w:p>
    <w:p w:rsidR="00294935" w:rsidRDefault="00294935" w:rsidP="00294935">
      <w:pPr>
        <w:spacing w:line="360" w:lineRule="auto"/>
        <w:ind w:firstLineChars="100" w:firstLine="240"/>
        <w:rPr>
          <w:rFonts w:ascii="宋体" w:hAnsi="宋体" w:cs="仿宋"/>
          <w:color w:val="C00000"/>
          <w:sz w:val="24"/>
          <w:szCs w:val="24"/>
        </w:rPr>
      </w:pPr>
      <w:r>
        <w:rPr>
          <w:rFonts w:ascii="宋体" w:hAnsi="宋体" w:cs="仿宋" w:hint="eastAsia"/>
          <w:color w:val="C00000"/>
          <w:sz w:val="24"/>
          <w:szCs w:val="24"/>
        </w:rPr>
        <w:t>10、乙方必须给委派的维保人</w:t>
      </w:r>
      <w:proofErr w:type="gramStart"/>
      <w:r>
        <w:rPr>
          <w:rFonts w:ascii="宋体" w:hAnsi="宋体" w:cs="仿宋" w:hint="eastAsia"/>
          <w:color w:val="C00000"/>
          <w:sz w:val="24"/>
          <w:szCs w:val="24"/>
        </w:rPr>
        <w:t>员购买</w:t>
      </w:r>
      <w:proofErr w:type="gramEnd"/>
      <w:r>
        <w:rPr>
          <w:rFonts w:ascii="宋体" w:hAnsi="宋体" w:cs="仿宋" w:hint="eastAsia"/>
          <w:color w:val="C00000"/>
          <w:sz w:val="24"/>
          <w:szCs w:val="24"/>
        </w:rPr>
        <w:t>人身意外保险，凡在维保期间发生的一切人身意外情况与采购人无关。电梯保险费由采购人委托成交供应商代理办理购买手续，由保险单位直接开具发票给甲方，乙方不再另开发票给甲方。双方签订合同后，成交供应商需购买电梯责任保险，保险金额每台电梯不低于500万元（人民币）。成交供应商应于2024年2月11日前完成购买电梯保险业务，确保与上年保险时间相衔接。</w:t>
      </w:r>
    </w:p>
    <w:p w:rsidR="00294935" w:rsidRDefault="00294935" w:rsidP="00294935">
      <w:pPr>
        <w:tabs>
          <w:tab w:val="left" w:pos="567"/>
        </w:tabs>
        <w:snapToGrid w:val="0"/>
        <w:spacing w:line="360" w:lineRule="auto"/>
        <w:ind w:firstLineChars="100" w:firstLine="240"/>
        <w:rPr>
          <w:rFonts w:ascii="宋体" w:hAnsi="宋体" w:cs="仿宋"/>
          <w:sz w:val="24"/>
          <w:szCs w:val="24"/>
        </w:rPr>
      </w:pPr>
      <w:r>
        <w:rPr>
          <w:rFonts w:ascii="宋体" w:hAnsi="宋体" w:cs="仿宋" w:hint="eastAsia"/>
          <w:sz w:val="24"/>
          <w:szCs w:val="24"/>
        </w:rPr>
        <w:t>11、维保人员进入监管区内作业，需遵纪守法，遵守甲方依法制定的各项规章制度；需按甲方的规定办理相关证照和出入门禁手续，在办理相关证照和出入门禁手续时，工人需提供的证明材料所产生的费用，由乙方承担。进入监管区人员务必服从管理，不得从事任何与本职工作不相符的业务。受聘工人一旦有违规违纪违法现象，将被禁止进入辖区内作业。</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四、服务期间（项目完成期限）</w:t>
      </w:r>
    </w:p>
    <w:p w:rsidR="00294935" w:rsidRDefault="00294935" w:rsidP="00294935">
      <w:pPr>
        <w:spacing w:line="360" w:lineRule="auto"/>
        <w:rPr>
          <w:rFonts w:ascii="宋体" w:hAnsi="宋体"/>
          <w:sz w:val="24"/>
          <w:szCs w:val="24"/>
        </w:rPr>
      </w:pPr>
      <w:r>
        <w:rPr>
          <w:rFonts w:ascii="宋体" w:hAnsi="宋体" w:hint="eastAsia"/>
          <w:sz w:val="24"/>
          <w:szCs w:val="24"/>
        </w:rPr>
        <w:t>委托服务期间自</w:t>
      </w:r>
      <w:r>
        <w:rPr>
          <w:rFonts w:ascii="宋体" w:hAnsi="宋体"/>
          <w:sz w:val="24"/>
          <w:szCs w:val="24"/>
          <w:u w:val="single"/>
        </w:rPr>
        <w:t>202</w:t>
      </w:r>
      <w:r>
        <w:rPr>
          <w:rFonts w:ascii="宋体" w:hAnsi="宋体" w:hint="eastAsia"/>
          <w:sz w:val="24"/>
          <w:szCs w:val="24"/>
          <w:u w:val="single"/>
        </w:rPr>
        <w:t>4</w:t>
      </w:r>
      <w:r>
        <w:rPr>
          <w:rFonts w:ascii="宋体" w:hAnsi="宋体" w:hint="eastAsia"/>
          <w:sz w:val="24"/>
          <w:szCs w:val="24"/>
        </w:rPr>
        <w:t>年</w:t>
      </w:r>
      <w:r>
        <w:rPr>
          <w:rFonts w:ascii="宋体" w:hAnsi="宋体"/>
          <w:sz w:val="24"/>
          <w:szCs w:val="24"/>
          <w:u w:val="single"/>
        </w:rPr>
        <w:t>02</w:t>
      </w:r>
      <w:r>
        <w:rPr>
          <w:rFonts w:ascii="宋体" w:hAnsi="宋体" w:hint="eastAsia"/>
          <w:sz w:val="24"/>
          <w:szCs w:val="24"/>
        </w:rPr>
        <w:t>月</w:t>
      </w:r>
      <w:r>
        <w:rPr>
          <w:rFonts w:ascii="宋体" w:hAnsi="宋体" w:hint="eastAsia"/>
          <w:sz w:val="24"/>
          <w:szCs w:val="24"/>
          <w:u w:val="single"/>
        </w:rPr>
        <w:t>1</w:t>
      </w:r>
      <w:r>
        <w:rPr>
          <w:rFonts w:ascii="宋体" w:hAnsi="宋体"/>
          <w:sz w:val="24"/>
          <w:szCs w:val="24"/>
          <w:u w:val="single"/>
        </w:rPr>
        <w:t>1</w:t>
      </w:r>
      <w:r>
        <w:rPr>
          <w:rFonts w:ascii="宋体" w:hAnsi="宋体" w:hint="eastAsia"/>
          <w:sz w:val="24"/>
          <w:szCs w:val="24"/>
        </w:rPr>
        <w:t>日至</w:t>
      </w:r>
      <w:r>
        <w:rPr>
          <w:rFonts w:ascii="宋体" w:hAnsi="宋体" w:hint="eastAsia"/>
          <w:sz w:val="24"/>
          <w:szCs w:val="24"/>
          <w:u w:val="single"/>
        </w:rPr>
        <w:t>_</w:t>
      </w:r>
      <w:r>
        <w:rPr>
          <w:rFonts w:ascii="宋体" w:hAnsi="宋体"/>
          <w:sz w:val="24"/>
          <w:szCs w:val="24"/>
          <w:u w:val="single"/>
        </w:rPr>
        <w:t>202</w:t>
      </w:r>
      <w:r>
        <w:rPr>
          <w:rFonts w:ascii="宋体" w:hAnsi="宋体" w:hint="eastAsia"/>
          <w:sz w:val="24"/>
          <w:szCs w:val="24"/>
          <w:u w:val="single"/>
        </w:rPr>
        <w:t>6</w:t>
      </w:r>
      <w:r>
        <w:rPr>
          <w:rFonts w:ascii="宋体" w:hAnsi="宋体" w:hint="eastAsia"/>
          <w:sz w:val="24"/>
          <w:szCs w:val="24"/>
        </w:rPr>
        <w:t>年</w:t>
      </w:r>
      <w:r>
        <w:rPr>
          <w:rFonts w:ascii="宋体" w:hAnsi="宋体"/>
          <w:sz w:val="24"/>
          <w:szCs w:val="24"/>
          <w:u w:val="single"/>
        </w:rPr>
        <w:t>02</w:t>
      </w:r>
      <w:r>
        <w:rPr>
          <w:rFonts w:ascii="宋体" w:hAnsi="宋体" w:hint="eastAsia"/>
          <w:sz w:val="24"/>
          <w:szCs w:val="24"/>
        </w:rPr>
        <w:t>月</w:t>
      </w:r>
      <w:r>
        <w:rPr>
          <w:rFonts w:ascii="宋体" w:hAnsi="宋体" w:hint="eastAsia"/>
          <w:sz w:val="24"/>
          <w:szCs w:val="24"/>
          <w:u w:val="single"/>
        </w:rPr>
        <w:t>1</w:t>
      </w:r>
      <w:r>
        <w:rPr>
          <w:rFonts w:ascii="宋体" w:hAnsi="宋体"/>
          <w:sz w:val="24"/>
          <w:szCs w:val="24"/>
          <w:u w:val="single"/>
        </w:rPr>
        <w:t>0</w:t>
      </w:r>
      <w:r>
        <w:rPr>
          <w:rFonts w:ascii="宋体" w:hAnsi="宋体" w:hint="eastAsia"/>
          <w:sz w:val="24"/>
          <w:szCs w:val="24"/>
        </w:rPr>
        <w:t>日止。</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五、付款方式</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采购人每半年给供应方支付维护保养费，具体支付时间和金额为：</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第一期结算时间：2024年8月25日前采购人向成交供应商支付半年的维保费XXX；</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第二期结算时间：2025年2月25日前采购人向成交供应商支付半年的维保费XXX；</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第三期结算时间：2025年8月25日前采购人向成交供应商支付半年的维保费XXX；</w:t>
      </w:r>
    </w:p>
    <w:p w:rsidR="00294935" w:rsidRDefault="00294935" w:rsidP="00294935">
      <w:pPr>
        <w:tabs>
          <w:tab w:val="left" w:pos="567"/>
        </w:tabs>
        <w:snapToGrid w:val="0"/>
        <w:spacing w:line="360" w:lineRule="auto"/>
        <w:ind w:leftChars="-200" w:left="-420" w:firstLineChars="200" w:firstLine="480"/>
        <w:rPr>
          <w:rFonts w:ascii="宋体" w:hAnsi="宋体"/>
          <w:sz w:val="24"/>
          <w:szCs w:val="24"/>
        </w:rPr>
      </w:pPr>
      <w:r>
        <w:rPr>
          <w:rFonts w:ascii="宋体" w:hAnsi="宋体" w:cs="仿宋" w:hint="eastAsia"/>
          <w:sz w:val="24"/>
          <w:szCs w:val="24"/>
        </w:rPr>
        <w:t>第四期结算时间：2026年2月25日前采购人向成交供应商支付半年的维保费XXX。</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六、知识产权产权归属</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乙方应保证本项目的投标技术、服务或其任何一部分不会产生因第三方提出侵犯其专利权、商标权或其他知识产权而引起的法律和经济纠纷；如因第三方提出其</w:t>
      </w:r>
      <w:r>
        <w:rPr>
          <w:rFonts w:ascii="宋体" w:hAnsi="宋体" w:cs="仿宋" w:hint="eastAsia"/>
          <w:sz w:val="24"/>
          <w:szCs w:val="24"/>
        </w:rPr>
        <w:lastRenderedPageBreak/>
        <w:t>专利权、商标权或其他知识产权的侵权之诉，则一切法律责任由乙方承担。</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七、保密</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乙方必须采取措施对本项目实施过程中的技术资料保密，否则，由于乙方过错导致的上述资料泄密的，乙方必须承担一切责任。项目完成后，甲、乙双方均有责任对本项目的技术保密承担责任。</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一）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（二）如果甲方有要求，乙方在完成合同后应将有关资料还给甲方。</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八、违约责任与赔偿损失</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（一）乙方提供的服务不符合竞价文件</w:t>
      </w:r>
      <w:proofErr w:type="gramStart"/>
      <w:r>
        <w:rPr>
          <w:rFonts w:ascii="宋体" w:hAnsi="宋体" w:cs="仿宋" w:hint="eastAsia"/>
          <w:sz w:val="24"/>
          <w:szCs w:val="24"/>
        </w:rPr>
        <w:t>文件</w:t>
      </w:r>
      <w:proofErr w:type="gramEnd"/>
      <w:r>
        <w:rPr>
          <w:rFonts w:ascii="宋体" w:hAnsi="宋体" w:cs="仿宋" w:hint="eastAsia"/>
          <w:sz w:val="24"/>
          <w:szCs w:val="24"/>
        </w:rPr>
        <w:t>、响应文件或本合同规定的，甲方有权拒收，并且乙方须向甲方</w:t>
      </w:r>
      <w:proofErr w:type="gramStart"/>
      <w:r>
        <w:rPr>
          <w:rFonts w:ascii="宋体" w:hAnsi="宋体" w:cs="仿宋" w:hint="eastAsia"/>
          <w:sz w:val="24"/>
          <w:szCs w:val="24"/>
        </w:rPr>
        <w:t>方</w:t>
      </w:r>
      <w:proofErr w:type="gramEnd"/>
      <w:r>
        <w:rPr>
          <w:rFonts w:ascii="宋体" w:hAnsi="宋体" w:cs="仿宋" w:hint="eastAsia"/>
          <w:sz w:val="24"/>
          <w:szCs w:val="24"/>
        </w:rPr>
        <w:t>支付本合同总价5%的违约金。</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二）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（三）甲方无正当理由拒收接受服务，到期拒付服务款项的，甲方向乙方偿付本合同总价5%的违约金。甲方逾期付款，则每日按本合同总价的3‰向乙方偿付违约金。</w:t>
      </w:r>
    </w:p>
    <w:p w:rsidR="00294935" w:rsidRDefault="00294935" w:rsidP="00294935">
      <w:pPr>
        <w:tabs>
          <w:tab w:val="left" w:pos="567"/>
        </w:tabs>
        <w:snapToGrid w:val="0"/>
        <w:spacing w:line="360" w:lineRule="auto"/>
        <w:rPr>
          <w:rFonts w:ascii="宋体" w:hAnsi="宋体" w:cs="仿宋"/>
          <w:sz w:val="24"/>
          <w:szCs w:val="24"/>
        </w:rPr>
      </w:pPr>
      <w:r>
        <w:rPr>
          <w:rFonts w:ascii="宋体" w:hAnsi="宋体" w:cs="仿宋" w:hint="eastAsia"/>
          <w:sz w:val="24"/>
          <w:szCs w:val="24"/>
        </w:rPr>
        <w:t>（四）其它违约责任按《中华人民共和国民法典》处理。</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九、争端的解决</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合同执行过程中发生的任何争议，如双方不能通过友好协商解决，甲、乙双方一致同意向甲方所在地人民法院提起诉讼。</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十、不可抗力</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一）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294935" w:rsidRDefault="00294935" w:rsidP="00294935">
      <w:pPr>
        <w:spacing w:line="360" w:lineRule="auto"/>
        <w:rPr>
          <w:rFonts w:ascii="宋体" w:hAnsi="宋体"/>
          <w:sz w:val="24"/>
          <w:szCs w:val="24"/>
        </w:rPr>
      </w:pPr>
      <w:r>
        <w:rPr>
          <w:rFonts w:ascii="宋体" w:hAnsi="宋体" w:cs="仿宋" w:hint="eastAsia"/>
          <w:sz w:val="24"/>
          <w:szCs w:val="24"/>
        </w:rPr>
        <w:t>（二）</w:t>
      </w:r>
      <w:r>
        <w:rPr>
          <w:rFonts w:ascii="宋体" w:hAnsi="宋体" w:hint="eastAsia"/>
          <w:color w:val="C00000"/>
          <w:sz w:val="24"/>
          <w:szCs w:val="24"/>
        </w:rPr>
        <w:t>如发生不可预料的意外事件，如自然灾害、疫情、物价变动等所产生的一切费用由乙方承担。</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lastRenderedPageBreak/>
        <w:t>十一、税费</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在中国境内、外发生的与本合同执行有关的一切税费均由乙方负担。</w:t>
      </w:r>
    </w:p>
    <w:p w:rsidR="00294935" w:rsidRDefault="00294935" w:rsidP="00294935">
      <w:pPr>
        <w:tabs>
          <w:tab w:val="left" w:pos="420"/>
        </w:tabs>
        <w:autoSpaceDE w:val="0"/>
        <w:autoSpaceDN w:val="0"/>
        <w:adjustRightInd w:val="0"/>
        <w:spacing w:line="360" w:lineRule="auto"/>
        <w:jc w:val="left"/>
        <w:rPr>
          <w:rFonts w:ascii="宋体" w:hAnsi="宋体"/>
          <w:b/>
          <w:sz w:val="24"/>
          <w:szCs w:val="24"/>
        </w:rPr>
      </w:pPr>
      <w:r>
        <w:rPr>
          <w:rFonts w:ascii="宋体" w:hAnsi="宋体" w:hint="eastAsia"/>
          <w:b/>
          <w:sz w:val="24"/>
          <w:szCs w:val="24"/>
        </w:rPr>
        <w:t>十二、其它</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（一）本合同所有附件、竞价文件、响应文件、成交通知书均为合同的有效组成部分，与本合同具有同等法律效力。</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（二）在执行本合同的过程中，所有经双方签署确认的文件（包括会议纪要、补充协议、往来信函）即成为本合同的有效组成部分。</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 xml:space="preserve">（三）如一方地址、电话、传真号码有变更，应在变更当日内书面通知对方，否则，应承担相应责任。 </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（四）除甲方事先书面同意外，乙方不得部分或全部转让其应履行的合同项下的义务。</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合同生效：</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（五）合同自甲乙双方法人代表或其授权代表签字盖章之日起生效。</w:t>
      </w:r>
    </w:p>
    <w:p w:rsidR="00294935" w:rsidRDefault="00294935" w:rsidP="00294935">
      <w:pPr>
        <w:tabs>
          <w:tab w:val="left" w:pos="567"/>
        </w:tabs>
        <w:snapToGrid w:val="0"/>
        <w:spacing w:line="360" w:lineRule="auto"/>
        <w:ind w:leftChars="-200" w:left="-420" w:firstLineChars="200" w:firstLine="480"/>
        <w:rPr>
          <w:rFonts w:ascii="宋体" w:hAnsi="宋体" w:cs="仿宋"/>
          <w:sz w:val="24"/>
          <w:szCs w:val="24"/>
        </w:rPr>
      </w:pPr>
      <w:r>
        <w:rPr>
          <w:rFonts w:ascii="宋体" w:hAnsi="宋体" w:cs="仿宋" w:hint="eastAsia"/>
          <w:sz w:val="24"/>
          <w:szCs w:val="24"/>
        </w:rPr>
        <w:t>（六）合同壹式肆份，其中甲方执贰份，乙方执壹份，采购代理机构执壹份。</w:t>
      </w:r>
    </w:p>
    <w:p w:rsidR="00294935" w:rsidRDefault="00294935" w:rsidP="00294935">
      <w:pPr>
        <w:tabs>
          <w:tab w:val="left" w:pos="567"/>
        </w:tabs>
        <w:snapToGrid w:val="0"/>
        <w:spacing w:line="360" w:lineRule="auto"/>
        <w:ind w:leftChars="-200" w:left="-420" w:firstLineChars="200" w:firstLine="480"/>
        <w:rPr>
          <w:rFonts w:ascii="宋体" w:hAnsi="宋体"/>
          <w:b/>
          <w:color w:val="C00000"/>
          <w:sz w:val="24"/>
          <w:szCs w:val="24"/>
        </w:rPr>
      </w:pPr>
      <w:r>
        <w:rPr>
          <w:rFonts w:ascii="宋体" w:hAnsi="宋体" w:cs="仿宋" w:hint="eastAsia"/>
          <w:color w:val="C00000"/>
          <w:sz w:val="24"/>
          <w:szCs w:val="24"/>
        </w:rPr>
        <w:t>（七）乙方开据发票为增值税发票。</w:t>
      </w:r>
    </w:p>
    <w:p w:rsidR="00294935" w:rsidRDefault="00294935" w:rsidP="00294935">
      <w:pPr>
        <w:spacing w:line="360" w:lineRule="auto"/>
        <w:rPr>
          <w:rFonts w:ascii="宋体" w:hAnsi="宋体"/>
          <w:b/>
          <w:sz w:val="24"/>
          <w:szCs w:val="24"/>
        </w:rPr>
      </w:pPr>
    </w:p>
    <w:p w:rsidR="00294935" w:rsidRDefault="00294935" w:rsidP="00294935">
      <w:pPr>
        <w:spacing w:line="360" w:lineRule="auto"/>
        <w:rPr>
          <w:rFonts w:ascii="宋体" w:hAnsi="宋体"/>
          <w:b/>
          <w:sz w:val="24"/>
          <w:szCs w:val="24"/>
        </w:rPr>
      </w:pPr>
      <w:r>
        <w:rPr>
          <w:rFonts w:ascii="宋体" w:hAnsi="宋体" w:hint="eastAsia"/>
          <w:b/>
          <w:sz w:val="24"/>
          <w:szCs w:val="24"/>
        </w:rPr>
        <w:t xml:space="preserve">甲方（盖章）： </w:t>
      </w:r>
      <w:r>
        <w:rPr>
          <w:rFonts w:ascii="宋体" w:hAnsi="宋体" w:cs="仿宋" w:hint="eastAsia"/>
          <w:sz w:val="24"/>
          <w:szCs w:val="24"/>
        </w:rPr>
        <w:t xml:space="preserve">  </w:t>
      </w:r>
      <w:r>
        <w:rPr>
          <w:rFonts w:ascii="宋体" w:hAnsi="宋体" w:hint="eastAsia"/>
          <w:b/>
          <w:sz w:val="24"/>
          <w:szCs w:val="24"/>
        </w:rPr>
        <w:t xml:space="preserve">                          乙方（盖章）：</w:t>
      </w:r>
    </w:p>
    <w:p w:rsidR="00294935" w:rsidRDefault="00294935" w:rsidP="00294935">
      <w:pPr>
        <w:spacing w:line="360" w:lineRule="auto"/>
        <w:rPr>
          <w:rFonts w:ascii="宋体" w:hAnsi="宋体"/>
          <w:b/>
          <w:sz w:val="24"/>
          <w:szCs w:val="24"/>
        </w:rPr>
      </w:pPr>
      <w:r>
        <w:rPr>
          <w:rFonts w:ascii="宋体" w:hAnsi="宋体" w:cs="仿宋" w:hint="eastAsia"/>
          <w:sz w:val="24"/>
          <w:szCs w:val="24"/>
        </w:rPr>
        <w:t xml:space="preserve">广东省广裕集团阳春实业有限公司          </w:t>
      </w:r>
      <w:r>
        <w:rPr>
          <w:rFonts w:ascii="宋体" w:hAnsi="宋体" w:cs="仿宋"/>
          <w:sz w:val="24"/>
          <w:szCs w:val="24"/>
        </w:rPr>
        <w:t xml:space="preserve"> </w:t>
      </w:r>
      <w:r>
        <w:rPr>
          <w:rFonts w:ascii="宋体" w:hAnsi="宋体" w:cs="仿宋" w:hint="eastAsia"/>
          <w:sz w:val="24"/>
          <w:szCs w:val="24"/>
        </w:rPr>
        <w:t>XXX</w:t>
      </w:r>
    </w:p>
    <w:p w:rsidR="00294935" w:rsidRDefault="00294935" w:rsidP="00294935">
      <w:pPr>
        <w:spacing w:line="360" w:lineRule="auto"/>
        <w:rPr>
          <w:rFonts w:ascii="宋体" w:hAnsi="宋体"/>
          <w:b/>
          <w:sz w:val="24"/>
          <w:szCs w:val="24"/>
        </w:rPr>
      </w:pPr>
      <w:r>
        <w:rPr>
          <w:rFonts w:ascii="宋体" w:hAnsi="宋体" w:hint="eastAsia"/>
          <w:b/>
          <w:sz w:val="24"/>
          <w:szCs w:val="24"/>
        </w:rPr>
        <w:t xml:space="preserve">代表：                                    </w:t>
      </w:r>
      <w:r>
        <w:rPr>
          <w:rFonts w:ascii="宋体" w:hAnsi="宋体"/>
          <w:b/>
          <w:sz w:val="24"/>
          <w:szCs w:val="24"/>
        </w:rPr>
        <w:t xml:space="preserve"> </w:t>
      </w:r>
      <w:r>
        <w:rPr>
          <w:rFonts w:ascii="宋体" w:hAnsi="宋体" w:hint="eastAsia"/>
          <w:b/>
          <w:sz w:val="24"/>
          <w:szCs w:val="24"/>
        </w:rPr>
        <w:t xml:space="preserve">代表： </w:t>
      </w:r>
    </w:p>
    <w:p w:rsidR="00294935" w:rsidRDefault="00294935" w:rsidP="00294935">
      <w:pPr>
        <w:spacing w:line="360" w:lineRule="auto"/>
        <w:rPr>
          <w:rFonts w:ascii="宋体" w:hAnsi="宋体"/>
          <w:sz w:val="24"/>
          <w:szCs w:val="24"/>
        </w:rPr>
      </w:pPr>
    </w:p>
    <w:p w:rsidR="00294935" w:rsidRDefault="00294935" w:rsidP="00294935">
      <w:pPr>
        <w:spacing w:line="360" w:lineRule="auto"/>
        <w:rPr>
          <w:rFonts w:ascii="宋体" w:hAnsi="宋体"/>
          <w:sz w:val="24"/>
          <w:szCs w:val="24"/>
        </w:rPr>
      </w:pPr>
      <w:proofErr w:type="gramStart"/>
      <w:r>
        <w:rPr>
          <w:rFonts w:ascii="宋体" w:hAnsi="宋体" w:hint="eastAsia"/>
          <w:sz w:val="24"/>
          <w:szCs w:val="24"/>
        </w:rPr>
        <w:t>签定</w:t>
      </w:r>
      <w:proofErr w:type="gramEnd"/>
      <w:r>
        <w:rPr>
          <w:rFonts w:ascii="宋体" w:hAnsi="宋体" w:hint="eastAsia"/>
          <w:sz w:val="24"/>
          <w:szCs w:val="24"/>
        </w:rPr>
        <w:t xml:space="preserve">日期：    年   月   日                </w:t>
      </w:r>
      <w:proofErr w:type="gramStart"/>
      <w:r>
        <w:rPr>
          <w:rFonts w:ascii="宋体" w:hAnsi="宋体" w:hint="eastAsia"/>
          <w:sz w:val="24"/>
          <w:szCs w:val="24"/>
        </w:rPr>
        <w:t>签定</w:t>
      </w:r>
      <w:proofErr w:type="gramEnd"/>
      <w:r>
        <w:rPr>
          <w:rFonts w:ascii="宋体" w:hAnsi="宋体" w:hint="eastAsia"/>
          <w:sz w:val="24"/>
          <w:szCs w:val="24"/>
        </w:rPr>
        <w:t xml:space="preserve">日期：    年 </w:t>
      </w:r>
      <w:r>
        <w:rPr>
          <w:rFonts w:ascii="宋体" w:hAnsi="宋体"/>
          <w:sz w:val="24"/>
          <w:szCs w:val="24"/>
        </w:rPr>
        <w:t xml:space="preserve"> </w:t>
      </w:r>
      <w:r>
        <w:rPr>
          <w:rFonts w:ascii="宋体" w:hAnsi="宋体" w:hint="eastAsia"/>
          <w:sz w:val="24"/>
          <w:szCs w:val="24"/>
        </w:rPr>
        <w:t xml:space="preserve"> 月 </w:t>
      </w:r>
      <w:r>
        <w:rPr>
          <w:rFonts w:ascii="宋体" w:hAnsi="宋体"/>
          <w:sz w:val="24"/>
          <w:szCs w:val="24"/>
        </w:rPr>
        <w:t xml:space="preserve"> </w:t>
      </w:r>
      <w:r>
        <w:rPr>
          <w:rFonts w:ascii="宋体" w:hAnsi="宋体" w:hint="eastAsia"/>
          <w:sz w:val="24"/>
          <w:szCs w:val="24"/>
        </w:rPr>
        <w:t xml:space="preserve"> 日    </w:t>
      </w:r>
    </w:p>
    <w:p w:rsidR="00294935" w:rsidRDefault="00294935" w:rsidP="00294935">
      <w:pPr>
        <w:spacing w:line="360" w:lineRule="auto"/>
        <w:ind w:firstLineChars="2000" w:firstLine="4800"/>
        <w:rPr>
          <w:rFonts w:ascii="宋体" w:hAnsi="宋体"/>
          <w:sz w:val="24"/>
          <w:szCs w:val="24"/>
        </w:rPr>
      </w:pPr>
    </w:p>
    <w:p w:rsidR="00294935" w:rsidRDefault="00294935" w:rsidP="00294935">
      <w:pPr>
        <w:spacing w:line="360" w:lineRule="auto"/>
        <w:jc w:val="left"/>
        <w:rPr>
          <w:rFonts w:ascii="宋体" w:hAnsi="宋体" w:cs="仿宋"/>
          <w:sz w:val="24"/>
          <w:szCs w:val="24"/>
        </w:rPr>
      </w:pPr>
      <w:r>
        <w:rPr>
          <w:rFonts w:ascii="宋体" w:hAnsi="宋体" w:hint="eastAsia"/>
          <w:sz w:val="24"/>
          <w:szCs w:val="24"/>
        </w:rPr>
        <w:t>银行账号：</w:t>
      </w:r>
      <w:r>
        <w:rPr>
          <w:rFonts w:ascii="宋体" w:hAnsi="宋体" w:cs="仿宋" w:hint="eastAsia"/>
          <w:sz w:val="24"/>
          <w:szCs w:val="24"/>
        </w:rPr>
        <w:t>XXX</w:t>
      </w:r>
    </w:p>
    <w:p w:rsidR="00294935" w:rsidRDefault="00294935" w:rsidP="00294935">
      <w:pPr>
        <w:spacing w:line="360" w:lineRule="auto"/>
        <w:jc w:val="left"/>
        <w:rPr>
          <w:rFonts w:ascii="宋体" w:hAnsi="宋体" w:cs="宋体"/>
          <w:sz w:val="24"/>
          <w:szCs w:val="24"/>
        </w:rPr>
      </w:pPr>
      <w:r>
        <w:rPr>
          <w:rFonts w:ascii="宋体" w:hAnsi="宋体" w:hint="eastAsia"/>
          <w:sz w:val="24"/>
          <w:szCs w:val="24"/>
        </w:rPr>
        <w:t>开 户 行：建行阳春支行</w:t>
      </w:r>
      <w:r>
        <w:rPr>
          <w:rFonts w:ascii="宋体" w:hAnsi="宋体" w:cs="宋体" w:hint="eastAsia"/>
          <w:sz w:val="24"/>
          <w:szCs w:val="24"/>
        </w:rPr>
        <w:t xml:space="preserve"> </w:t>
      </w:r>
    </w:p>
    <w:p w:rsidR="00294935" w:rsidRPr="0056522B" w:rsidRDefault="00294935" w:rsidP="00294935">
      <w:pPr>
        <w:spacing w:line="360" w:lineRule="auto"/>
        <w:rPr>
          <w:rFonts w:ascii="宋体" w:hAnsi="宋体" w:cs="宋体"/>
          <w:szCs w:val="21"/>
        </w:rPr>
      </w:pPr>
    </w:p>
    <w:p w:rsidR="00294935" w:rsidRDefault="00294935" w:rsidP="00DC233B">
      <w:pPr>
        <w:tabs>
          <w:tab w:val="left" w:pos="720"/>
        </w:tabs>
        <w:spacing w:line="360" w:lineRule="auto"/>
        <w:rPr>
          <w:rFonts w:ascii="宋体" w:hAnsi="宋体"/>
          <w:b/>
          <w:sz w:val="32"/>
          <w:szCs w:val="32"/>
        </w:rPr>
      </w:pPr>
      <w:r>
        <w:rPr>
          <w:rFonts w:ascii="宋体" w:hAnsi="宋体"/>
          <w:b/>
          <w:sz w:val="32"/>
          <w:szCs w:val="32"/>
        </w:rPr>
        <w:br w:type="page"/>
      </w:r>
    </w:p>
    <w:p w:rsidR="00294935" w:rsidRDefault="00294935" w:rsidP="00294935">
      <w:pPr>
        <w:jc w:val="center"/>
        <w:rPr>
          <w:b/>
          <w:sz w:val="36"/>
          <w:szCs w:val="36"/>
        </w:rPr>
      </w:pPr>
      <w:r>
        <w:rPr>
          <w:rFonts w:hint="eastAsia"/>
          <w:b/>
          <w:sz w:val="36"/>
          <w:szCs w:val="36"/>
        </w:rPr>
        <w:lastRenderedPageBreak/>
        <w:t>电梯维保安全生产协议书</w:t>
      </w:r>
    </w:p>
    <w:p w:rsidR="00294935" w:rsidRDefault="00294935" w:rsidP="00294935">
      <w:pPr>
        <w:spacing w:line="360" w:lineRule="auto"/>
        <w:ind w:firstLineChars="200" w:firstLine="420"/>
        <w:rPr>
          <w:rFonts w:ascii="宋体" w:hAnsi="宋体"/>
          <w:szCs w:val="21"/>
        </w:rPr>
      </w:pPr>
      <w:r>
        <w:rPr>
          <w:rFonts w:ascii="宋体" w:hAnsi="宋体" w:hint="eastAsia"/>
          <w:szCs w:val="21"/>
        </w:rPr>
        <w:t>甲方：广东省广裕集团阳春实业有限公司</w:t>
      </w:r>
    </w:p>
    <w:p w:rsidR="00294935" w:rsidRDefault="00294935" w:rsidP="00294935">
      <w:pPr>
        <w:spacing w:line="360" w:lineRule="auto"/>
        <w:ind w:firstLineChars="200" w:firstLine="420"/>
        <w:rPr>
          <w:rFonts w:ascii="宋体" w:hAnsi="宋体"/>
          <w:szCs w:val="21"/>
        </w:rPr>
      </w:pPr>
      <w:r>
        <w:rPr>
          <w:rFonts w:ascii="宋体" w:hAnsi="宋体" w:hint="eastAsia"/>
          <w:szCs w:val="21"/>
        </w:rPr>
        <w:t xml:space="preserve">乙方： </w:t>
      </w:r>
    </w:p>
    <w:p w:rsidR="00294935" w:rsidRDefault="00294935" w:rsidP="00294935">
      <w:pPr>
        <w:spacing w:line="360" w:lineRule="auto"/>
        <w:ind w:firstLineChars="200" w:firstLine="420"/>
        <w:rPr>
          <w:rFonts w:ascii="宋体" w:hAnsi="宋体"/>
          <w:szCs w:val="21"/>
        </w:rPr>
      </w:pPr>
      <w:r>
        <w:rPr>
          <w:rFonts w:ascii="宋体" w:hAnsi="宋体" w:hint="eastAsia"/>
          <w:szCs w:val="21"/>
        </w:rPr>
        <w:t xml:space="preserve">    为坚持“安全第一，预防为主，综合治理”的安全生产方针，落实生命至上的理念，根据《安全生产法》和《中华人民共和国特种设备安全法》规定，经甲乙双方协商，达成以下电梯维保安全协议。</w:t>
      </w:r>
    </w:p>
    <w:p w:rsidR="00294935" w:rsidRDefault="00294935" w:rsidP="00294935">
      <w:pPr>
        <w:spacing w:line="360" w:lineRule="auto"/>
        <w:ind w:firstLineChars="200" w:firstLine="420"/>
        <w:rPr>
          <w:rFonts w:ascii="宋体" w:hAnsi="宋体"/>
          <w:szCs w:val="21"/>
        </w:rPr>
      </w:pPr>
      <w:r>
        <w:rPr>
          <w:rFonts w:ascii="宋体" w:hAnsi="宋体" w:hint="eastAsia"/>
          <w:szCs w:val="21"/>
        </w:rPr>
        <w:t>一、甲方权利义务</w:t>
      </w:r>
    </w:p>
    <w:p w:rsidR="00294935" w:rsidRDefault="00294935" w:rsidP="00294935">
      <w:pPr>
        <w:spacing w:line="360" w:lineRule="auto"/>
        <w:ind w:firstLineChars="200" w:firstLine="420"/>
        <w:rPr>
          <w:rFonts w:ascii="宋体" w:hAnsi="宋体"/>
          <w:szCs w:val="21"/>
        </w:rPr>
      </w:pPr>
      <w:r>
        <w:rPr>
          <w:rFonts w:ascii="宋体" w:hAnsi="宋体" w:hint="eastAsia"/>
          <w:szCs w:val="21"/>
        </w:rPr>
        <w:t>（一）权利</w:t>
      </w:r>
    </w:p>
    <w:p w:rsidR="00294935" w:rsidRDefault="00294935" w:rsidP="00294935">
      <w:pPr>
        <w:spacing w:line="360" w:lineRule="auto"/>
        <w:ind w:firstLineChars="200" w:firstLine="420"/>
        <w:rPr>
          <w:rFonts w:ascii="宋体" w:hAnsi="宋体"/>
          <w:szCs w:val="21"/>
        </w:rPr>
      </w:pPr>
      <w:r>
        <w:rPr>
          <w:rFonts w:ascii="宋体" w:hAnsi="宋体" w:hint="eastAsia"/>
          <w:szCs w:val="21"/>
        </w:rPr>
        <w:t>1、有权监督乙方按照合同约定履行维护保养义务，发出故障通知或提出建议。</w:t>
      </w:r>
    </w:p>
    <w:p w:rsidR="00294935" w:rsidRDefault="00294935" w:rsidP="00294935">
      <w:pPr>
        <w:spacing w:line="360" w:lineRule="auto"/>
        <w:ind w:firstLineChars="200" w:firstLine="420"/>
        <w:rPr>
          <w:rFonts w:ascii="宋体" w:hAnsi="宋体"/>
          <w:szCs w:val="21"/>
        </w:rPr>
      </w:pPr>
      <w:r>
        <w:rPr>
          <w:rFonts w:ascii="宋体" w:hAnsi="宋体" w:hint="eastAsia"/>
          <w:szCs w:val="21"/>
        </w:rPr>
        <w:t>2、有权要求</w:t>
      </w:r>
      <w:proofErr w:type="gramStart"/>
      <w:r>
        <w:rPr>
          <w:rFonts w:ascii="宋体" w:hAnsi="宋体" w:hint="eastAsia"/>
          <w:szCs w:val="21"/>
        </w:rPr>
        <w:t>乙方保障</w:t>
      </w:r>
      <w:proofErr w:type="gramEnd"/>
      <w:r>
        <w:rPr>
          <w:rFonts w:ascii="宋体" w:hAnsi="宋体" w:hint="eastAsia"/>
          <w:szCs w:val="21"/>
        </w:rPr>
        <w:t>电梯的正常运行。乙方的维护保养达不到合同约定的维护保养标准或要求的，甲方有权拒绝在维护保养记录上签字。</w:t>
      </w:r>
    </w:p>
    <w:p w:rsidR="00294935" w:rsidRDefault="00294935" w:rsidP="00294935">
      <w:pPr>
        <w:spacing w:line="360" w:lineRule="auto"/>
        <w:ind w:firstLineChars="200" w:firstLine="420"/>
        <w:rPr>
          <w:rFonts w:ascii="宋体" w:hAnsi="宋体"/>
          <w:szCs w:val="21"/>
        </w:rPr>
      </w:pPr>
      <w:r>
        <w:rPr>
          <w:rFonts w:ascii="宋体" w:hAnsi="宋体" w:hint="eastAsia"/>
          <w:szCs w:val="21"/>
        </w:rPr>
        <w:t>（二）义务</w:t>
      </w:r>
    </w:p>
    <w:p w:rsidR="00294935" w:rsidRDefault="00294935" w:rsidP="00294935">
      <w:pPr>
        <w:spacing w:line="360" w:lineRule="auto"/>
        <w:ind w:firstLineChars="200" w:firstLine="420"/>
        <w:rPr>
          <w:rFonts w:ascii="宋体" w:hAnsi="宋体"/>
          <w:szCs w:val="21"/>
        </w:rPr>
      </w:pPr>
      <w:r>
        <w:rPr>
          <w:rFonts w:ascii="宋体" w:hAnsi="宋体" w:hint="eastAsia"/>
          <w:szCs w:val="21"/>
        </w:rPr>
        <w:t>1、应当对每台电梯建立完整的安全技术档案，并供乙方查询。签订合同前应当向乙方提供如下资料或复印件：</w:t>
      </w:r>
    </w:p>
    <w:p w:rsidR="00294935" w:rsidRDefault="00294935" w:rsidP="00294935">
      <w:pPr>
        <w:spacing w:line="360" w:lineRule="auto"/>
        <w:ind w:firstLineChars="200" w:firstLine="420"/>
        <w:rPr>
          <w:rFonts w:ascii="宋体" w:hAnsi="宋体"/>
          <w:szCs w:val="21"/>
        </w:rPr>
      </w:pPr>
      <w:r>
        <w:rPr>
          <w:rFonts w:ascii="宋体" w:hAnsi="宋体" w:hint="eastAsia"/>
          <w:szCs w:val="21"/>
        </w:rPr>
        <w:t>2、建立电梯安全运行管理制度，保证电梯的用电、消防、防雷、通风、通道、电话通讯、监控摄像和报警装置等系统安全可靠；并保证机房、井道、底坑无漏水、渗水现象，通往机房、底坑、滑轮间、井道安全门的通道畅通、照明充分。</w:t>
      </w:r>
    </w:p>
    <w:p w:rsidR="00294935" w:rsidRDefault="00294935" w:rsidP="00294935">
      <w:pPr>
        <w:spacing w:line="360" w:lineRule="auto"/>
        <w:ind w:firstLineChars="200" w:firstLine="420"/>
        <w:rPr>
          <w:rFonts w:ascii="宋体" w:hAnsi="宋体"/>
          <w:szCs w:val="21"/>
        </w:rPr>
      </w:pPr>
      <w:r>
        <w:rPr>
          <w:rFonts w:ascii="宋体" w:hAnsi="宋体" w:hint="eastAsia"/>
          <w:szCs w:val="21"/>
        </w:rPr>
        <w:t>3、指派专人负责电梯安全管理员，负责电梯以下日常安全管理工作：</w:t>
      </w:r>
    </w:p>
    <w:p w:rsidR="00294935" w:rsidRDefault="00294935" w:rsidP="00294935">
      <w:pPr>
        <w:spacing w:line="360" w:lineRule="auto"/>
        <w:ind w:firstLineChars="200" w:firstLine="420"/>
        <w:rPr>
          <w:rFonts w:ascii="宋体" w:hAnsi="宋体"/>
          <w:szCs w:val="21"/>
        </w:rPr>
      </w:pPr>
      <w:r>
        <w:rPr>
          <w:rFonts w:ascii="宋体" w:hAnsi="宋体" w:hint="eastAsia"/>
          <w:szCs w:val="21"/>
        </w:rPr>
        <w:t>4、在电梯使用过程中发现故障或异常情况应当立即停止使用，并及时通知乙方。</w:t>
      </w:r>
    </w:p>
    <w:p w:rsidR="00294935" w:rsidRDefault="00294935" w:rsidP="00294935">
      <w:pPr>
        <w:spacing w:line="360" w:lineRule="auto"/>
        <w:ind w:firstLineChars="200" w:firstLine="420"/>
        <w:rPr>
          <w:rFonts w:ascii="宋体" w:hAnsi="宋体"/>
          <w:szCs w:val="21"/>
        </w:rPr>
      </w:pPr>
      <w:r>
        <w:rPr>
          <w:rFonts w:ascii="宋体" w:hAnsi="宋体" w:hint="eastAsia"/>
          <w:szCs w:val="21"/>
        </w:rPr>
        <w:t>5、除乙方无法解决的情况外，未经乙方书面许可不得允许非乙方人员从事与电梯维护保养有关的工作。</w:t>
      </w:r>
    </w:p>
    <w:p w:rsidR="00294935" w:rsidRDefault="00294935" w:rsidP="00294935">
      <w:pPr>
        <w:spacing w:line="360" w:lineRule="auto"/>
        <w:ind w:firstLineChars="200" w:firstLine="420"/>
        <w:rPr>
          <w:rFonts w:ascii="宋体" w:hAnsi="宋体"/>
          <w:szCs w:val="21"/>
        </w:rPr>
      </w:pPr>
      <w:r>
        <w:rPr>
          <w:rFonts w:ascii="宋体" w:hAnsi="宋体" w:hint="eastAsia"/>
          <w:szCs w:val="21"/>
        </w:rPr>
        <w:t>6、应当为乙方提供维护保养所需的工作环境。</w:t>
      </w:r>
    </w:p>
    <w:p w:rsidR="00294935" w:rsidRDefault="00294935" w:rsidP="00294935">
      <w:pPr>
        <w:spacing w:line="360" w:lineRule="auto"/>
        <w:ind w:firstLineChars="200" w:firstLine="420"/>
        <w:rPr>
          <w:rFonts w:ascii="宋体" w:hAnsi="宋体"/>
          <w:szCs w:val="21"/>
        </w:rPr>
      </w:pPr>
      <w:r>
        <w:rPr>
          <w:rFonts w:ascii="宋体" w:hAnsi="宋体" w:hint="eastAsia"/>
          <w:szCs w:val="21"/>
        </w:rPr>
        <w:t>二、乙方权利义务</w:t>
      </w:r>
    </w:p>
    <w:p w:rsidR="00294935" w:rsidRDefault="00294935" w:rsidP="00294935">
      <w:pPr>
        <w:spacing w:line="360" w:lineRule="auto"/>
        <w:ind w:firstLineChars="200" w:firstLine="420"/>
        <w:rPr>
          <w:rFonts w:ascii="宋体" w:hAnsi="宋体"/>
          <w:szCs w:val="21"/>
        </w:rPr>
      </w:pPr>
      <w:r>
        <w:rPr>
          <w:rFonts w:ascii="宋体" w:hAnsi="宋体" w:hint="eastAsia"/>
          <w:szCs w:val="21"/>
        </w:rPr>
        <w:t>（一）权利</w:t>
      </w:r>
    </w:p>
    <w:p w:rsidR="00294935" w:rsidRDefault="00294935" w:rsidP="00294935">
      <w:pPr>
        <w:spacing w:line="360" w:lineRule="auto"/>
        <w:ind w:firstLineChars="200" w:firstLine="420"/>
        <w:rPr>
          <w:rFonts w:ascii="宋体" w:hAnsi="宋体"/>
          <w:szCs w:val="21"/>
        </w:rPr>
      </w:pPr>
      <w:r>
        <w:rPr>
          <w:rFonts w:ascii="宋体" w:hAnsi="宋体" w:hint="eastAsia"/>
          <w:szCs w:val="21"/>
        </w:rPr>
        <w:t xml:space="preserve">     1、有权要求甲方提供维护保养所需的工作环境及相关资料。</w:t>
      </w:r>
    </w:p>
    <w:p w:rsidR="00294935" w:rsidRDefault="00294935" w:rsidP="00294935">
      <w:pPr>
        <w:spacing w:line="360" w:lineRule="auto"/>
        <w:ind w:firstLineChars="200" w:firstLine="420"/>
        <w:rPr>
          <w:rFonts w:ascii="宋体" w:hAnsi="宋体"/>
          <w:szCs w:val="21"/>
        </w:rPr>
      </w:pPr>
      <w:r>
        <w:rPr>
          <w:rFonts w:ascii="宋体" w:hAnsi="宋体" w:hint="eastAsia"/>
          <w:szCs w:val="21"/>
        </w:rPr>
        <w:t xml:space="preserve">     2、有权拒绝甲方提出的影响电梯安全运行的要求。</w:t>
      </w:r>
    </w:p>
    <w:p w:rsidR="00294935" w:rsidRDefault="00294935" w:rsidP="00294935">
      <w:pPr>
        <w:spacing w:line="360" w:lineRule="auto"/>
        <w:ind w:firstLineChars="200" w:firstLine="420"/>
        <w:rPr>
          <w:rFonts w:ascii="宋体" w:hAnsi="宋体"/>
          <w:szCs w:val="21"/>
        </w:rPr>
      </w:pPr>
      <w:r>
        <w:rPr>
          <w:rFonts w:ascii="宋体" w:hAnsi="宋体" w:hint="eastAsia"/>
          <w:szCs w:val="21"/>
        </w:rPr>
        <w:t>（二）义务</w:t>
      </w:r>
    </w:p>
    <w:p w:rsidR="00294935" w:rsidRDefault="00294935" w:rsidP="00294935">
      <w:pPr>
        <w:spacing w:line="360" w:lineRule="auto"/>
        <w:ind w:firstLineChars="200" w:firstLine="420"/>
        <w:rPr>
          <w:rFonts w:ascii="宋体" w:hAnsi="宋体"/>
          <w:szCs w:val="21"/>
        </w:rPr>
      </w:pPr>
      <w:r>
        <w:rPr>
          <w:rFonts w:ascii="宋体" w:hAnsi="宋体" w:hint="eastAsia"/>
          <w:szCs w:val="21"/>
        </w:rPr>
        <w:t>1、应当具备特种设备安全监督管理部门核发的相应许可证，并向甲方提交加盖公章的营业执照和《特种设备安装改造维修许可证》复印件作为本合同的附件。</w:t>
      </w:r>
    </w:p>
    <w:p w:rsidR="00294935" w:rsidRDefault="00294935" w:rsidP="00294935">
      <w:pPr>
        <w:spacing w:line="360" w:lineRule="auto"/>
        <w:ind w:firstLineChars="200" w:firstLine="420"/>
        <w:rPr>
          <w:rFonts w:ascii="宋体" w:hAnsi="宋体"/>
          <w:szCs w:val="21"/>
        </w:rPr>
      </w:pPr>
      <w:r>
        <w:rPr>
          <w:rFonts w:ascii="宋体" w:hAnsi="宋体" w:hint="eastAsia"/>
          <w:szCs w:val="21"/>
        </w:rPr>
        <w:t>2、根据《电梯维护保养规则》(TSGT5002—2017)的要求和采购人的应急需求，成交供应商需具备30分钟内到达现场处置的能力,如采购人有紧急的应急需求，成交供应商需按要求随时到达现场进行处置。</w:t>
      </w:r>
    </w:p>
    <w:p w:rsidR="00294935" w:rsidRDefault="00294935" w:rsidP="00294935">
      <w:pPr>
        <w:spacing w:line="360" w:lineRule="auto"/>
        <w:ind w:firstLineChars="200" w:firstLine="420"/>
        <w:rPr>
          <w:rFonts w:ascii="宋体" w:hAnsi="宋体"/>
          <w:b/>
          <w:bCs/>
          <w:szCs w:val="21"/>
        </w:rPr>
      </w:pPr>
      <w:r>
        <w:rPr>
          <w:rFonts w:ascii="宋体" w:hAnsi="宋体" w:hint="eastAsia"/>
          <w:szCs w:val="21"/>
        </w:rPr>
        <w:t>3、</w:t>
      </w:r>
      <w:r>
        <w:rPr>
          <w:rFonts w:ascii="宋体" w:hAnsi="宋体" w:hint="eastAsia"/>
          <w:b/>
          <w:bCs/>
          <w:szCs w:val="21"/>
        </w:rPr>
        <w:t>现场作业人员不得少于两人，且应当取得相应的《特种设备作业人员证》。</w:t>
      </w:r>
    </w:p>
    <w:p w:rsidR="00294935" w:rsidRDefault="00294935" w:rsidP="00294935">
      <w:pPr>
        <w:spacing w:line="360" w:lineRule="auto"/>
        <w:ind w:firstLineChars="200" w:firstLine="420"/>
        <w:rPr>
          <w:rFonts w:ascii="宋体" w:hAnsi="宋体"/>
          <w:szCs w:val="21"/>
        </w:rPr>
      </w:pPr>
      <w:r>
        <w:rPr>
          <w:rFonts w:ascii="宋体" w:hAnsi="宋体" w:hint="eastAsia"/>
          <w:szCs w:val="21"/>
        </w:rPr>
        <w:t>4、作业中应当负责落实现场安全防护措施，保证作业安全。</w:t>
      </w:r>
    </w:p>
    <w:p w:rsidR="00294935" w:rsidRDefault="00294935" w:rsidP="00294935">
      <w:pPr>
        <w:spacing w:line="360" w:lineRule="auto"/>
        <w:ind w:firstLineChars="200" w:firstLine="420"/>
        <w:rPr>
          <w:rFonts w:ascii="宋体" w:hAnsi="宋体"/>
          <w:szCs w:val="21"/>
        </w:rPr>
      </w:pPr>
      <w:r>
        <w:rPr>
          <w:rFonts w:ascii="宋体" w:hAnsi="宋体" w:hint="eastAsia"/>
          <w:szCs w:val="21"/>
        </w:rPr>
        <w:lastRenderedPageBreak/>
        <w:t>5、对所维护保养电梯的安全运行负责，保障设备整机及零部件完整无损。</w:t>
      </w:r>
    </w:p>
    <w:p w:rsidR="00294935" w:rsidRDefault="00294935" w:rsidP="00294935">
      <w:pPr>
        <w:spacing w:line="360" w:lineRule="auto"/>
        <w:ind w:firstLineChars="200" w:firstLine="420"/>
        <w:rPr>
          <w:rFonts w:ascii="宋体" w:hAnsi="宋体"/>
          <w:szCs w:val="21"/>
        </w:rPr>
      </w:pPr>
      <w:r>
        <w:rPr>
          <w:rFonts w:ascii="宋体" w:hAnsi="宋体" w:hint="eastAsia"/>
          <w:szCs w:val="21"/>
        </w:rPr>
        <w:t>6、应当妥善保管电梯图纸及相关资料，并在合同终止后交给甲方。</w:t>
      </w:r>
    </w:p>
    <w:p w:rsidR="00294935" w:rsidRDefault="00294935" w:rsidP="00294935">
      <w:pPr>
        <w:spacing w:line="360" w:lineRule="auto"/>
        <w:ind w:firstLineChars="200" w:firstLine="422"/>
        <w:rPr>
          <w:rFonts w:ascii="宋体" w:hAnsi="宋体"/>
          <w:b/>
          <w:bCs/>
          <w:szCs w:val="21"/>
        </w:rPr>
      </w:pPr>
      <w:r>
        <w:rPr>
          <w:rFonts w:ascii="宋体" w:hAnsi="宋体" w:hint="eastAsia"/>
          <w:b/>
          <w:bCs/>
          <w:szCs w:val="21"/>
        </w:rPr>
        <w:t>7、不得以任何形式分包、转包。</w:t>
      </w:r>
    </w:p>
    <w:p w:rsidR="00294935" w:rsidRDefault="00294935" w:rsidP="00294935">
      <w:pPr>
        <w:spacing w:line="360" w:lineRule="auto"/>
        <w:ind w:firstLineChars="200" w:firstLine="420"/>
        <w:rPr>
          <w:rFonts w:ascii="宋体" w:hAnsi="宋体"/>
          <w:b/>
          <w:bCs/>
          <w:szCs w:val="21"/>
        </w:rPr>
      </w:pPr>
      <w:r>
        <w:rPr>
          <w:rFonts w:ascii="宋体" w:hAnsi="宋体" w:hint="eastAsia"/>
          <w:szCs w:val="21"/>
        </w:rPr>
        <w:t>8、</w:t>
      </w:r>
      <w:r>
        <w:rPr>
          <w:rFonts w:ascii="宋体" w:hAnsi="宋体" w:hint="eastAsia"/>
          <w:b/>
          <w:bCs/>
          <w:szCs w:val="21"/>
        </w:rPr>
        <w:t>成交供应商必须给委派的维保人</w:t>
      </w:r>
      <w:proofErr w:type="gramStart"/>
      <w:r>
        <w:rPr>
          <w:rFonts w:ascii="宋体" w:hAnsi="宋体" w:hint="eastAsia"/>
          <w:b/>
          <w:bCs/>
          <w:szCs w:val="21"/>
        </w:rPr>
        <w:t>员购买</w:t>
      </w:r>
      <w:proofErr w:type="gramEnd"/>
      <w:r>
        <w:rPr>
          <w:rFonts w:ascii="宋体" w:hAnsi="宋体" w:hint="eastAsia"/>
          <w:b/>
          <w:bCs/>
          <w:szCs w:val="21"/>
        </w:rPr>
        <w:t>人身意外保险，凡在维保期间发生的一切人身意外情况与采购方无关；维保技术人员必须有成交供应商公司的工作委托（派）书，方可进场实施维保。</w:t>
      </w:r>
    </w:p>
    <w:p w:rsidR="00294935" w:rsidRDefault="00294935" w:rsidP="00294935">
      <w:pPr>
        <w:spacing w:line="360" w:lineRule="auto"/>
        <w:ind w:firstLineChars="200" w:firstLine="420"/>
        <w:rPr>
          <w:rFonts w:ascii="宋体" w:hAnsi="宋体"/>
          <w:szCs w:val="21"/>
        </w:rPr>
      </w:pPr>
    </w:p>
    <w:p w:rsidR="00294935" w:rsidRDefault="00294935" w:rsidP="00294935">
      <w:pPr>
        <w:spacing w:line="360" w:lineRule="auto"/>
        <w:ind w:firstLineChars="200" w:firstLine="420"/>
        <w:rPr>
          <w:rFonts w:ascii="宋体" w:hAnsi="宋体"/>
          <w:szCs w:val="21"/>
        </w:rPr>
      </w:pPr>
    </w:p>
    <w:p w:rsidR="00294935" w:rsidRDefault="00294935" w:rsidP="00294935">
      <w:pPr>
        <w:spacing w:line="360" w:lineRule="auto"/>
        <w:ind w:firstLineChars="200" w:firstLine="420"/>
        <w:rPr>
          <w:rFonts w:ascii="宋体" w:hAnsi="宋体"/>
          <w:szCs w:val="21"/>
        </w:rPr>
      </w:pPr>
      <w:r>
        <w:rPr>
          <w:rFonts w:ascii="宋体" w:hAnsi="宋体" w:hint="eastAsia"/>
          <w:szCs w:val="21"/>
        </w:rPr>
        <w:t>甲  方：                            乙  方：</w:t>
      </w:r>
    </w:p>
    <w:p w:rsidR="00294935" w:rsidRDefault="00294935" w:rsidP="00294935">
      <w:pPr>
        <w:spacing w:line="360" w:lineRule="auto"/>
        <w:ind w:firstLineChars="200" w:firstLine="420"/>
        <w:rPr>
          <w:rFonts w:ascii="宋体" w:hAnsi="宋体"/>
          <w:szCs w:val="21"/>
        </w:rPr>
      </w:pPr>
      <w:r>
        <w:rPr>
          <w:rFonts w:ascii="宋体" w:hAnsi="宋体" w:hint="eastAsia"/>
          <w:szCs w:val="21"/>
        </w:rPr>
        <w:t>法人代表：                          法人代表：</w:t>
      </w:r>
    </w:p>
    <w:p w:rsidR="00294935" w:rsidRDefault="00294935" w:rsidP="00294935">
      <w:pPr>
        <w:spacing w:line="360" w:lineRule="auto"/>
        <w:ind w:firstLineChars="200" w:firstLine="420"/>
        <w:rPr>
          <w:rFonts w:ascii="宋体" w:hAnsi="宋体"/>
          <w:szCs w:val="21"/>
        </w:rPr>
      </w:pPr>
      <w:r>
        <w:rPr>
          <w:rFonts w:ascii="宋体" w:hAnsi="宋体" w:hint="eastAsia"/>
          <w:szCs w:val="21"/>
        </w:rPr>
        <w:t>被授权委托人：                      被授权委托人：</w:t>
      </w:r>
    </w:p>
    <w:p w:rsidR="00294935" w:rsidRDefault="00294935" w:rsidP="00294935">
      <w:pPr>
        <w:spacing w:line="360" w:lineRule="auto"/>
        <w:ind w:firstLineChars="200" w:firstLine="420"/>
        <w:rPr>
          <w:rFonts w:ascii="宋体" w:hAnsi="宋体"/>
          <w:szCs w:val="21"/>
        </w:rPr>
      </w:pPr>
      <w:r>
        <w:rPr>
          <w:rFonts w:ascii="宋体" w:hAnsi="宋体" w:hint="eastAsia"/>
          <w:szCs w:val="21"/>
        </w:rPr>
        <w:t xml:space="preserve">      年    月    日                      年    月    日</w:t>
      </w:r>
    </w:p>
    <w:p w:rsidR="00294935" w:rsidRPr="00294935" w:rsidRDefault="00294935" w:rsidP="00DC233B">
      <w:pPr>
        <w:tabs>
          <w:tab w:val="left" w:pos="720"/>
        </w:tabs>
        <w:spacing w:line="360" w:lineRule="auto"/>
        <w:rPr>
          <w:rFonts w:ascii="宋体" w:hAnsi="宋体"/>
          <w:b/>
          <w:sz w:val="32"/>
          <w:szCs w:val="32"/>
        </w:rPr>
      </w:pPr>
    </w:p>
    <w:sectPr w:rsidR="00294935" w:rsidRPr="00294935">
      <w:pgSz w:w="11906" w:h="16838"/>
      <w:pgMar w:top="1440" w:right="1797" w:bottom="1440" w:left="1797"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01837FC" w15:done="0"/>
  <w15:commentEx w15:paraId="7BBD739A" w15:done="0"/>
  <w15:commentEx w15:paraId="38EE28CB" w15:done="0"/>
  <w15:commentEx w15:paraId="6FCB4B8C" w15:done="0"/>
  <w15:commentEx w15:paraId="6B423F32" w15:done="0"/>
  <w15:commentEx w15:paraId="1E1E6C37" w15:done="0" w15:paraIdParent="6B423F32"/>
  <w15:commentEx w15:paraId="05A75D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9B" w:rsidRDefault="00FD519B">
      <w:r>
        <w:separator/>
      </w:r>
    </w:p>
  </w:endnote>
  <w:endnote w:type="continuationSeparator" w:id="0">
    <w:p w:rsidR="00FD519B" w:rsidRDefault="00FD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Droid Sans Fallback">
    <w:altName w:val="微软雅黑"/>
    <w:charset w:val="00"/>
    <w:family w:val="auto"/>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53" w:rsidRDefault="00483D53">
    <w:pPr>
      <w:pStyle w:val="aa"/>
      <w:jc w:val="center"/>
    </w:pPr>
  </w:p>
  <w:p w:rsidR="00483D53" w:rsidRDefault="00483D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9B" w:rsidRDefault="00FD519B">
      <w:r>
        <w:separator/>
      </w:r>
    </w:p>
  </w:footnote>
  <w:footnote w:type="continuationSeparator" w:id="0">
    <w:p w:rsidR="00FD519B" w:rsidRDefault="00FD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52E3AE"/>
    <w:multiLevelType w:val="singleLevel"/>
    <w:tmpl w:val="F352E3AE"/>
    <w:lvl w:ilvl="0">
      <w:start w:val="2"/>
      <w:numFmt w:val="chineseCounting"/>
      <w:suff w:val="nothing"/>
      <w:lvlText w:val="（%1）"/>
      <w:lvlJc w:val="left"/>
      <w:rPr>
        <w:rFonts w:hint="eastAsia"/>
      </w:rPr>
    </w:lvl>
  </w:abstractNum>
  <w:abstractNum w:abstractNumId="1">
    <w:nsid w:val="00000013"/>
    <w:multiLevelType w:val="multilevel"/>
    <w:tmpl w:val="0000001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DB0B37"/>
    <w:multiLevelType w:val="multilevel"/>
    <w:tmpl w:val="639E6BBB"/>
    <w:lvl w:ilvl="0">
      <w:start w:val="1"/>
      <w:numFmt w:val="decimal"/>
      <w:lvlText w:val="(%1)"/>
      <w:lvlJc w:val="left"/>
      <w:pPr>
        <w:tabs>
          <w:tab w:val="left" w:pos="1200"/>
        </w:tabs>
        <w:ind w:left="1200" w:hanging="360"/>
      </w:pPr>
    </w:lvl>
    <w:lvl w:ilvl="1">
      <w:start w:val="1"/>
      <w:numFmt w:val="decimal"/>
      <w:lvlText w:val="%2．"/>
      <w:lvlJc w:val="left"/>
      <w:pPr>
        <w:tabs>
          <w:tab w:val="left" w:pos="1620"/>
        </w:tabs>
        <w:ind w:left="1620" w:hanging="360"/>
      </w:pPr>
      <w:rPr>
        <w:rFonts w:ascii="宋体" w:eastAsia="宋体" w:hAnsi="宋体" w:hint="eastAsia"/>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
    <w:nsid w:val="140A6B21"/>
    <w:multiLevelType w:val="multilevel"/>
    <w:tmpl w:val="140A6B21"/>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nsid w:val="215C76AC"/>
    <w:multiLevelType w:val="multilevel"/>
    <w:tmpl w:val="215C76AC"/>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227D41A0"/>
    <w:multiLevelType w:val="multilevel"/>
    <w:tmpl w:val="227D41A0"/>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7">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3CE44964"/>
    <w:multiLevelType w:val="multilevel"/>
    <w:tmpl w:val="3CE44964"/>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FDA3D79"/>
    <w:multiLevelType w:val="multilevel"/>
    <w:tmpl w:val="3FDA3D7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2">
    <w:nsid w:val="59794862"/>
    <w:multiLevelType w:val="multilevel"/>
    <w:tmpl w:val="59794862"/>
    <w:lvl w:ilvl="0">
      <w:start w:val="1"/>
      <w:numFmt w:val="decimal"/>
      <w:suff w:val="nothing"/>
      <w:lvlText w:val="%1."/>
      <w:lvlJc w:val="left"/>
      <w:pPr>
        <w:ind w:left="704" w:hanging="420"/>
      </w:pPr>
      <w:rPr>
        <w:rFonts w:hint="eastAsia"/>
        <w:b w:val="0"/>
        <w:bCs w:val="0"/>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13">
    <w:nsid w:val="5F0D4DC7"/>
    <w:multiLevelType w:val="multilevel"/>
    <w:tmpl w:val="5F0D4DC7"/>
    <w:lvl w:ilvl="0">
      <w:start w:val="1"/>
      <w:numFmt w:val="decimal"/>
      <w:suff w:val="nothing"/>
      <w:lvlText w:val="%1."/>
      <w:lvlJc w:val="left"/>
      <w:pPr>
        <w:ind w:left="846" w:hanging="420"/>
      </w:pPr>
      <w:rPr>
        <w:rFonts w:hint="eastAsia"/>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4">
    <w:nsid w:val="63784A10"/>
    <w:multiLevelType w:val="multilevel"/>
    <w:tmpl w:val="63784A10"/>
    <w:lvl w:ilvl="0">
      <w:start w:val="1"/>
      <w:numFmt w:val="chineseCountingThousand"/>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nsid w:val="6D5C97B0"/>
    <w:multiLevelType w:val="singleLevel"/>
    <w:tmpl w:val="6D5C97B0"/>
    <w:lvl w:ilvl="0">
      <w:start w:val="1"/>
      <w:numFmt w:val="chineseCounting"/>
      <w:suff w:val="nothing"/>
      <w:lvlText w:val="（%1）"/>
      <w:lvlJc w:val="left"/>
      <w:rPr>
        <w:rFonts w:hint="eastAsia"/>
      </w:rPr>
    </w:lvl>
  </w:abstractNum>
  <w:abstractNum w:abstractNumId="16">
    <w:nsid w:val="76E92880"/>
    <w:multiLevelType w:val="multilevel"/>
    <w:tmpl w:val="76E92880"/>
    <w:lvl w:ilvl="0">
      <w:start w:val="1"/>
      <w:numFmt w:val="decimal"/>
      <w:suff w:val="nothing"/>
      <w:lvlText w:val="%1."/>
      <w:lvlJc w:val="left"/>
      <w:pPr>
        <w:ind w:left="704" w:hanging="420"/>
      </w:pPr>
      <w:rPr>
        <w:rFonts w:hint="eastAsia"/>
        <w:b w:val="0"/>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14"/>
  </w:num>
  <w:num w:numId="2">
    <w:abstractNumId w:val="7"/>
  </w:num>
  <w:num w:numId="3">
    <w:abstractNumId w:val="8"/>
  </w:num>
  <w:num w:numId="4">
    <w:abstractNumId w:val="4"/>
  </w:num>
  <w:num w:numId="5">
    <w:abstractNumId w:val="16"/>
  </w:num>
  <w:num w:numId="6">
    <w:abstractNumId w:val="12"/>
  </w:num>
  <w:num w:numId="7">
    <w:abstractNumId w:val="13"/>
  </w:num>
  <w:num w:numId="8">
    <w:abstractNumId w:val="9"/>
  </w:num>
  <w:num w:numId="9">
    <w:abstractNumId w:val="3"/>
  </w:num>
  <w:num w:numId="10">
    <w:abstractNumId w:val="5"/>
  </w:num>
  <w:num w:numId="11">
    <w:abstractNumId w:val="10"/>
  </w:num>
  <w:num w:numId="12">
    <w:abstractNumId w:val="15"/>
  </w:num>
  <w:num w:numId="13">
    <w:abstractNumId w:val="1"/>
  </w:num>
  <w:num w:numId="14">
    <w:abstractNumId w:val="11"/>
  </w:num>
  <w:num w:numId="15">
    <w:abstractNumId w:val="6"/>
  </w:num>
  <w:num w:numId="16">
    <w:abstractNumId w:val="0"/>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rson w15:author="TANG">
    <w15:presenceInfo w15:providerId="None" w15:userId="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ZDZhYzdlMzM4N2E2ZDVlYzE5ODI1MWUwMDI0YTMifQ=="/>
  </w:docVars>
  <w:rsids>
    <w:rsidRoot w:val="00516F10"/>
    <w:rsid w:val="00002C06"/>
    <w:rsid w:val="00005E7E"/>
    <w:rsid w:val="0001187D"/>
    <w:rsid w:val="00026170"/>
    <w:rsid w:val="00026B01"/>
    <w:rsid w:val="00033234"/>
    <w:rsid w:val="00036020"/>
    <w:rsid w:val="00044302"/>
    <w:rsid w:val="00045F70"/>
    <w:rsid w:val="00051B0F"/>
    <w:rsid w:val="00065916"/>
    <w:rsid w:val="00095495"/>
    <w:rsid w:val="000A046A"/>
    <w:rsid w:val="000A7BA1"/>
    <w:rsid w:val="000B15DB"/>
    <w:rsid w:val="000C55B1"/>
    <w:rsid w:val="000D1D31"/>
    <w:rsid w:val="000D21F8"/>
    <w:rsid w:val="000E0466"/>
    <w:rsid w:val="00113ED4"/>
    <w:rsid w:val="0012247C"/>
    <w:rsid w:val="00123FBD"/>
    <w:rsid w:val="00125B0B"/>
    <w:rsid w:val="00145EB3"/>
    <w:rsid w:val="00146347"/>
    <w:rsid w:val="00152737"/>
    <w:rsid w:val="00161FA4"/>
    <w:rsid w:val="00166091"/>
    <w:rsid w:val="00174077"/>
    <w:rsid w:val="00180CD2"/>
    <w:rsid w:val="001810C9"/>
    <w:rsid w:val="001968F3"/>
    <w:rsid w:val="001978CA"/>
    <w:rsid w:val="001A120E"/>
    <w:rsid w:val="001A45B7"/>
    <w:rsid w:val="001B31F9"/>
    <w:rsid w:val="001C502C"/>
    <w:rsid w:val="001D10AD"/>
    <w:rsid w:val="001E2069"/>
    <w:rsid w:val="001E63E3"/>
    <w:rsid w:val="001F1F61"/>
    <w:rsid w:val="001F33BA"/>
    <w:rsid w:val="00205973"/>
    <w:rsid w:val="00206B76"/>
    <w:rsid w:val="0021303B"/>
    <w:rsid w:val="00223607"/>
    <w:rsid w:val="00255007"/>
    <w:rsid w:val="00256C4A"/>
    <w:rsid w:val="002570E6"/>
    <w:rsid w:val="00261E9D"/>
    <w:rsid w:val="00270B76"/>
    <w:rsid w:val="002807E6"/>
    <w:rsid w:val="00291AED"/>
    <w:rsid w:val="00291CBF"/>
    <w:rsid w:val="00294935"/>
    <w:rsid w:val="002B5407"/>
    <w:rsid w:val="002C2F88"/>
    <w:rsid w:val="002C766B"/>
    <w:rsid w:val="002D1A8C"/>
    <w:rsid w:val="002D7902"/>
    <w:rsid w:val="002E7E23"/>
    <w:rsid w:val="002F52E0"/>
    <w:rsid w:val="002F6100"/>
    <w:rsid w:val="00302919"/>
    <w:rsid w:val="00305F48"/>
    <w:rsid w:val="0030680E"/>
    <w:rsid w:val="0032451E"/>
    <w:rsid w:val="003257F7"/>
    <w:rsid w:val="003317C3"/>
    <w:rsid w:val="003331C2"/>
    <w:rsid w:val="00342BBF"/>
    <w:rsid w:val="003B350C"/>
    <w:rsid w:val="003B7C53"/>
    <w:rsid w:val="003C0205"/>
    <w:rsid w:val="003C13F3"/>
    <w:rsid w:val="003C1771"/>
    <w:rsid w:val="003E1D06"/>
    <w:rsid w:val="003F5DCD"/>
    <w:rsid w:val="003F7D07"/>
    <w:rsid w:val="00403149"/>
    <w:rsid w:val="00403543"/>
    <w:rsid w:val="00422C1D"/>
    <w:rsid w:val="00430626"/>
    <w:rsid w:val="00436A98"/>
    <w:rsid w:val="00442FE9"/>
    <w:rsid w:val="00445982"/>
    <w:rsid w:val="00453C10"/>
    <w:rsid w:val="00466899"/>
    <w:rsid w:val="00473453"/>
    <w:rsid w:val="00473A32"/>
    <w:rsid w:val="004754C5"/>
    <w:rsid w:val="00480A35"/>
    <w:rsid w:val="00482E77"/>
    <w:rsid w:val="00483D53"/>
    <w:rsid w:val="00495B32"/>
    <w:rsid w:val="0049638D"/>
    <w:rsid w:val="004B1BEB"/>
    <w:rsid w:val="004B4DBA"/>
    <w:rsid w:val="004D2C74"/>
    <w:rsid w:val="004D5A99"/>
    <w:rsid w:val="004E18ED"/>
    <w:rsid w:val="004E7F78"/>
    <w:rsid w:val="004F65D2"/>
    <w:rsid w:val="0050102A"/>
    <w:rsid w:val="00501ACC"/>
    <w:rsid w:val="005025F1"/>
    <w:rsid w:val="00503BED"/>
    <w:rsid w:val="00516F10"/>
    <w:rsid w:val="00520F24"/>
    <w:rsid w:val="00534A3A"/>
    <w:rsid w:val="00564999"/>
    <w:rsid w:val="005679FD"/>
    <w:rsid w:val="005824B4"/>
    <w:rsid w:val="00595F8F"/>
    <w:rsid w:val="00597970"/>
    <w:rsid w:val="005A0B7C"/>
    <w:rsid w:val="005A50C9"/>
    <w:rsid w:val="005B1149"/>
    <w:rsid w:val="005D0FD6"/>
    <w:rsid w:val="005D4244"/>
    <w:rsid w:val="005E14B6"/>
    <w:rsid w:val="005F774A"/>
    <w:rsid w:val="006047A4"/>
    <w:rsid w:val="00606B69"/>
    <w:rsid w:val="006116CC"/>
    <w:rsid w:val="00612AB7"/>
    <w:rsid w:val="006170BC"/>
    <w:rsid w:val="00624A98"/>
    <w:rsid w:val="0063632F"/>
    <w:rsid w:val="00640EA6"/>
    <w:rsid w:val="00651943"/>
    <w:rsid w:val="006628BF"/>
    <w:rsid w:val="0066505B"/>
    <w:rsid w:val="00666EF6"/>
    <w:rsid w:val="00670B17"/>
    <w:rsid w:val="00677338"/>
    <w:rsid w:val="00680BDD"/>
    <w:rsid w:val="0069549C"/>
    <w:rsid w:val="006A062B"/>
    <w:rsid w:val="006D015B"/>
    <w:rsid w:val="006D5E9E"/>
    <w:rsid w:val="006E014F"/>
    <w:rsid w:val="006E3BD7"/>
    <w:rsid w:val="006F001E"/>
    <w:rsid w:val="006F0237"/>
    <w:rsid w:val="006F28D9"/>
    <w:rsid w:val="006F620D"/>
    <w:rsid w:val="006F66F5"/>
    <w:rsid w:val="00714A36"/>
    <w:rsid w:val="0072778B"/>
    <w:rsid w:val="00756A0D"/>
    <w:rsid w:val="00774A88"/>
    <w:rsid w:val="00777667"/>
    <w:rsid w:val="00777E00"/>
    <w:rsid w:val="007B18CE"/>
    <w:rsid w:val="007C3127"/>
    <w:rsid w:val="007E1E37"/>
    <w:rsid w:val="007E5BDE"/>
    <w:rsid w:val="00805888"/>
    <w:rsid w:val="00806D25"/>
    <w:rsid w:val="00816CAE"/>
    <w:rsid w:val="008205B8"/>
    <w:rsid w:val="00823A7D"/>
    <w:rsid w:val="00832B92"/>
    <w:rsid w:val="00840173"/>
    <w:rsid w:val="00847170"/>
    <w:rsid w:val="008604E5"/>
    <w:rsid w:val="0086184D"/>
    <w:rsid w:val="00861E08"/>
    <w:rsid w:val="00877D89"/>
    <w:rsid w:val="008A25EE"/>
    <w:rsid w:val="008A484F"/>
    <w:rsid w:val="008A516A"/>
    <w:rsid w:val="008C2E3F"/>
    <w:rsid w:val="008F0D95"/>
    <w:rsid w:val="008F7620"/>
    <w:rsid w:val="008F7982"/>
    <w:rsid w:val="00921FA1"/>
    <w:rsid w:val="009227C4"/>
    <w:rsid w:val="00935393"/>
    <w:rsid w:val="00945BBA"/>
    <w:rsid w:val="00947ADE"/>
    <w:rsid w:val="00982612"/>
    <w:rsid w:val="00984634"/>
    <w:rsid w:val="00984F2E"/>
    <w:rsid w:val="00987117"/>
    <w:rsid w:val="009A4346"/>
    <w:rsid w:val="009A43C4"/>
    <w:rsid w:val="009A6E1F"/>
    <w:rsid w:val="009B39BE"/>
    <w:rsid w:val="009B410D"/>
    <w:rsid w:val="009C1D99"/>
    <w:rsid w:val="009C23FF"/>
    <w:rsid w:val="009C6942"/>
    <w:rsid w:val="00A12D55"/>
    <w:rsid w:val="00A16D82"/>
    <w:rsid w:val="00A26653"/>
    <w:rsid w:val="00A27B67"/>
    <w:rsid w:val="00A3128C"/>
    <w:rsid w:val="00A3213A"/>
    <w:rsid w:val="00A4501F"/>
    <w:rsid w:val="00A509CB"/>
    <w:rsid w:val="00A5328B"/>
    <w:rsid w:val="00A53D5C"/>
    <w:rsid w:val="00A64254"/>
    <w:rsid w:val="00A71689"/>
    <w:rsid w:val="00A73A78"/>
    <w:rsid w:val="00A8640E"/>
    <w:rsid w:val="00A929F2"/>
    <w:rsid w:val="00A92AA4"/>
    <w:rsid w:val="00AA34C4"/>
    <w:rsid w:val="00AB1288"/>
    <w:rsid w:val="00AB6B9C"/>
    <w:rsid w:val="00AC743C"/>
    <w:rsid w:val="00AD70A4"/>
    <w:rsid w:val="00AD7E54"/>
    <w:rsid w:val="00AE293E"/>
    <w:rsid w:val="00AE58D3"/>
    <w:rsid w:val="00B011BC"/>
    <w:rsid w:val="00B01811"/>
    <w:rsid w:val="00B07A59"/>
    <w:rsid w:val="00B17BC3"/>
    <w:rsid w:val="00B35E6A"/>
    <w:rsid w:val="00B463BB"/>
    <w:rsid w:val="00B47554"/>
    <w:rsid w:val="00B60CD4"/>
    <w:rsid w:val="00B6385E"/>
    <w:rsid w:val="00B6553A"/>
    <w:rsid w:val="00B700EF"/>
    <w:rsid w:val="00B81EE3"/>
    <w:rsid w:val="00B82304"/>
    <w:rsid w:val="00B87081"/>
    <w:rsid w:val="00B872BE"/>
    <w:rsid w:val="00B966BA"/>
    <w:rsid w:val="00BA6D96"/>
    <w:rsid w:val="00BB1FFC"/>
    <w:rsid w:val="00BB678A"/>
    <w:rsid w:val="00BC0F33"/>
    <w:rsid w:val="00BC1A08"/>
    <w:rsid w:val="00BC5AF8"/>
    <w:rsid w:val="00BD7E5E"/>
    <w:rsid w:val="00BF244E"/>
    <w:rsid w:val="00C121F4"/>
    <w:rsid w:val="00C1511B"/>
    <w:rsid w:val="00C22423"/>
    <w:rsid w:val="00C47482"/>
    <w:rsid w:val="00C47EB3"/>
    <w:rsid w:val="00C7101F"/>
    <w:rsid w:val="00C81944"/>
    <w:rsid w:val="00C82068"/>
    <w:rsid w:val="00C8330C"/>
    <w:rsid w:val="00C85C45"/>
    <w:rsid w:val="00C95F9E"/>
    <w:rsid w:val="00CA7A8E"/>
    <w:rsid w:val="00CB5B2E"/>
    <w:rsid w:val="00CB6A53"/>
    <w:rsid w:val="00CD3D6A"/>
    <w:rsid w:val="00CD4582"/>
    <w:rsid w:val="00CD5D53"/>
    <w:rsid w:val="00CE1A74"/>
    <w:rsid w:val="00CF58EB"/>
    <w:rsid w:val="00CF7C56"/>
    <w:rsid w:val="00D0680E"/>
    <w:rsid w:val="00D21022"/>
    <w:rsid w:val="00D34203"/>
    <w:rsid w:val="00D4610D"/>
    <w:rsid w:val="00D60017"/>
    <w:rsid w:val="00D625A0"/>
    <w:rsid w:val="00D63B27"/>
    <w:rsid w:val="00D64B8A"/>
    <w:rsid w:val="00D841DD"/>
    <w:rsid w:val="00D844AB"/>
    <w:rsid w:val="00D917E7"/>
    <w:rsid w:val="00DA1F07"/>
    <w:rsid w:val="00DA3E4A"/>
    <w:rsid w:val="00DA4040"/>
    <w:rsid w:val="00DA6860"/>
    <w:rsid w:val="00DB6B7F"/>
    <w:rsid w:val="00DC1BC1"/>
    <w:rsid w:val="00DC233B"/>
    <w:rsid w:val="00DC4F94"/>
    <w:rsid w:val="00DC6EF3"/>
    <w:rsid w:val="00DE0A44"/>
    <w:rsid w:val="00DE3D95"/>
    <w:rsid w:val="00DE5C00"/>
    <w:rsid w:val="00DE61A2"/>
    <w:rsid w:val="00DF16F7"/>
    <w:rsid w:val="00DF464C"/>
    <w:rsid w:val="00E072B5"/>
    <w:rsid w:val="00E1068B"/>
    <w:rsid w:val="00E1167F"/>
    <w:rsid w:val="00E16033"/>
    <w:rsid w:val="00E24AB8"/>
    <w:rsid w:val="00E333C4"/>
    <w:rsid w:val="00E36344"/>
    <w:rsid w:val="00E36E12"/>
    <w:rsid w:val="00E37953"/>
    <w:rsid w:val="00E40338"/>
    <w:rsid w:val="00E47E12"/>
    <w:rsid w:val="00E550A5"/>
    <w:rsid w:val="00E56DB8"/>
    <w:rsid w:val="00E574D2"/>
    <w:rsid w:val="00E63A68"/>
    <w:rsid w:val="00E66A6B"/>
    <w:rsid w:val="00E71E50"/>
    <w:rsid w:val="00E82508"/>
    <w:rsid w:val="00E85BD8"/>
    <w:rsid w:val="00E945CA"/>
    <w:rsid w:val="00E97395"/>
    <w:rsid w:val="00EA0624"/>
    <w:rsid w:val="00EB05DF"/>
    <w:rsid w:val="00EB475A"/>
    <w:rsid w:val="00EB5616"/>
    <w:rsid w:val="00EC56B3"/>
    <w:rsid w:val="00EC5B5C"/>
    <w:rsid w:val="00EE5358"/>
    <w:rsid w:val="00EF0FFF"/>
    <w:rsid w:val="00EF5DEB"/>
    <w:rsid w:val="00EF5FEA"/>
    <w:rsid w:val="00EF6234"/>
    <w:rsid w:val="00F2449B"/>
    <w:rsid w:val="00F31392"/>
    <w:rsid w:val="00F376F4"/>
    <w:rsid w:val="00F4118A"/>
    <w:rsid w:val="00F42D73"/>
    <w:rsid w:val="00FA2F0C"/>
    <w:rsid w:val="00FA710A"/>
    <w:rsid w:val="00FB5094"/>
    <w:rsid w:val="00FD159C"/>
    <w:rsid w:val="00FD519B"/>
    <w:rsid w:val="00FE1406"/>
    <w:rsid w:val="00FE5504"/>
    <w:rsid w:val="02575EC2"/>
    <w:rsid w:val="0B854A8E"/>
    <w:rsid w:val="1011409C"/>
    <w:rsid w:val="146E281E"/>
    <w:rsid w:val="151532AB"/>
    <w:rsid w:val="23890100"/>
    <w:rsid w:val="27771025"/>
    <w:rsid w:val="28FD2463"/>
    <w:rsid w:val="2B2A1FF1"/>
    <w:rsid w:val="2D44300D"/>
    <w:rsid w:val="3283369C"/>
    <w:rsid w:val="35535222"/>
    <w:rsid w:val="37977588"/>
    <w:rsid w:val="3A896E69"/>
    <w:rsid w:val="3AEA76E0"/>
    <w:rsid w:val="3BEB32DE"/>
    <w:rsid w:val="45F522CA"/>
    <w:rsid w:val="4B575A5A"/>
    <w:rsid w:val="4BEE1D5A"/>
    <w:rsid w:val="4BFE4274"/>
    <w:rsid w:val="52DC79E1"/>
    <w:rsid w:val="56432918"/>
    <w:rsid w:val="58000452"/>
    <w:rsid w:val="614F385A"/>
    <w:rsid w:val="625B10A7"/>
    <w:rsid w:val="669E39EF"/>
    <w:rsid w:val="67037079"/>
    <w:rsid w:val="67BC36DF"/>
    <w:rsid w:val="6B135022"/>
    <w:rsid w:val="70EA60A4"/>
    <w:rsid w:val="731B1F32"/>
    <w:rsid w:val="74F7421B"/>
    <w:rsid w:val="79146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99" w:qFormat="1"/>
    <w:lsdException w:name="header" w:semiHidden="0" w:uiPriority="99"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Indent 3" w:semiHidden="0"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C3"/>
    <w:pPr>
      <w:widowControl w:val="0"/>
      <w:jc w:val="both"/>
    </w:pPr>
    <w:rPr>
      <w:rFonts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qFormat/>
    <w:pPr>
      <w:keepNext/>
      <w:keepLines/>
      <w:spacing w:before="280" w:after="290" w:line="372" w:lineRule="auto"/>
      <w:outlineLvl w:val="4"/>
    </w:pPr>
    <w:rPr>
      <w:b/>
      <w:sz w:val="28"/>
    </w:rPr>
  </w:style>
  <w:style w:type="paragraph" w:styleId="6">
    <w:name w:val="heading 6"/>
    <w:basedOn w:val="a"/>
    <w:next w:val="a"/>
    <w:uiPriority w:val="9"/>
    <w:qFormat/>
    <w:pPr>
      <w:keepNext/>
      <w:keepLines/>
      <w:spacing w:before="240" w:after="64" w:line="317" w:lineRule="auto"/>
      <w:outlineLvl w:val="5"/>
    </w:pPr>
    <w:rPr>
      <w:rFonts w:ascii="Arial" w:eastAsia="黑体" w:hAnsi="Arial"/>
      <w:b/>
      <w:sz w:val="24"/>
    </w:rPr>
  </w:style>
  <w:style w:type="paragraph" w:styleId="7">
    <w:name w:val="heading 7"/>
    <w:basedOn w:val="a"/>
    <w:next w:val="a"/>
    <w:uiPriority w:val="9"/>
    <w:qFormat/>
    <w:pPr>
      <w:keepNext/>
      <w:keepLines/>
      <w:spacing w:before="240" w:after="64" w:line="317" w:lineRule="auto"/>
      <w:outlineLvl w:val="6"/>
    </w:pPr>
    <w:rPr>
      <w:b/>
      <w:sz w:val="24"/>
    </w:rPr>
  </w:style>
  <w:style w:type="paragraph" w:styleId="8">
    <w:name w:val="heading 8"/>
    <w:basedOn w:val="a"/>
    <w:next w:val="a"/>
    <w:uiPriority w:val="9"/>
    <w:qFormat/>
    <w:pPr>
      <w:keepNext/>
      <w:keepLines/>
      <w:spacing w:before="240" w:after="64" w:line="317" w:lineRule="auto"/>
      <w:outlineLvl w:val="7"/>
    </w:pPr>
    <w:rPr>
      <w:rFonts w:ascii="Arial" w:eastAsia="黑体" w:hAnsi="Arial"/>
      <w:sz w:val="24"/>
    </w:rPr>
  </w:style>
  <w:style w:type="paragraph" w:styleId="9">
    <w:name w:val="heading 9"/>
    <w:basedOn w:val="a"/>
    <w:next w:val="a"/>
    <w:uiPriority w:val="9"/>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1"/>
    <w:uiPriority w:val="99"/>
    <w:unhideWhenUsed/>
    <w:qFormat/>
    <w:pPr>
      <w:jc w:val="left"/>
    </w:pPr>
  </w:style>
  <w:style w:type="paragraph" w:styleId="a5">
    <w:name w:val="Normal Indent"/>
    <w:basedOn w:val="a"/>
    <w:link w:val="Char0"/>
    <w:qFormat/>
    <w:pPr>
      <w:ind w:firstLine="420"/>
    </w:pPr>
    <w:rPr>
      <w:rFonts w:ascii="Times New Roman" w:hAnsi="Times New Roman"/>
      <w:szCs w:val="20"/>
    </w:rPr>
  </w:style>
  <w:style w:type="paragraph" w:styleId="a6">
    <w:name w:val="Body Text"/>
    <w:basedOn w:val="a"/>
    <w:qFormat/>
    <w:pPr>
      <w:spacing w:line="360" w:lineRule="auto"/>
    </w:pPr>
    <w:rPr>
      <w:b/>
      <w:bCs/>
      <w:sz w:val="24"/>
    </w:rPr>
  </w:style>
  <w:style w:type="paragraph" w:styleId="a7">
    <w:name w:val="Body Text Indent"/>
    <w:basedOn w:val="a"/>
    <w:link w:val="Char2"/>
    <w:qFormat/>
    <w:pPr>
      <w:spacing w:after="120"/>
      <w:ind w:leftChars="200" w:left="420"/>
    </w:pPr>
    <w:rPr>
      <w:rFonts w:ascii="Times New Roman" w:hAnsi="Times New Roman"/>
      <w:szCs w:val="24"/>
    </w:rPr>
  </w:style>
  <w:style w:type="paragraph" w:styleId="a8">
    <w:name w:val="Plain Text"/>
    <w:basedOn w:val="a"/>
    <w:link w:val="Char20"/>
    <w:qFormat/>
    <w:rPr>
      <w:rFonts w:ascii="宋体" w:hAnsi="Courier New"/>
      <w:kern w:val="0"/>
      <w:sz w:val="20"/>
      <w:szCs w:val="21"/>
    </w:rPr>
  </w:style>
  <w:style w:type="paragraph" w:styleId="a9">
    <w:name w:val="Balloon Text"/>
    <w:basedOn w:val="a"/>
    <w:link w:val="Char3"/>
    <w:uiPriority w:val="99"/>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pPr>
      <w:spacing w:after="120"/>
      <w:ind w:leftChars="200" w:left="420"/>
    </w:pPr>
    <w:rPr>
      <w:rFonts w:ascii="Times New Roman" w:hAnsi="Times New Roman"/>
      <w:sz w:val="16"/>
      <w:szCs w:val="16"/>
    </w:rPr>
  </w:style>
  <w:style w:type="paragraph" w:styleId="20">
    <w:name w:val="toc 2"/>
    <w:basedOn w:val="a"/>
    <w:next w:val="a"/>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ac">
    <w:name w:val="Normal (Web)"/>
    <w:basedOn w:val="a"/>
    <w:link w:val="Char6"/>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7"/>
    <w:qFormat/>
    <w:pPr>
      <w:spacing w:before="240" w:after="60"/>
      <w:jc w:val="center"/>
      <w:outlineLvl w:val="0"/>
    </w:pPr>
    <w:rPr>
      <w:rFonts w:ascii="Cambria" w:hAnsi="Cambria"/>
      <w:b/>
      <w:bCs/>
      <w:kern w:val="0"/>
      <w:sz w:val="32"/>
      <w:szCs w:val="32"/>
    </w:rPr>
  </w:style>
  <w:style w:type="character" w:styleId="ae">
    <w:name w:val="Strong"/>
    <w:uiPriority w:val="22"/>
    <w:qFormat/>
    <w:rPr>
      <w:b/>
      <w:bCs/>
    </w:rPr>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annotation reference"/>
    <w:unhideWhenUsed/>
    <w:qFormat/>
    <w:rPr>
      <w:sz w:val="21"/>
      <w:szCs w:val="21"/>
    </w:rPr>
  </w:style>
  <w:style w:type="table" w:styleId="af2">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文字 Char1"/>
    <w:link w:val="a4"/>
    <w:qFormat/>
    <w:rPr>
      <w:kern w:val="2"/>
      <w:sz w:val="21"/>
      <w:szCs w:val="22"/>
    </w:rPr>
  </w:style>
  <w:style w:type="character" w:customStyle="1" w:styleId="10">
    <w:name w:val="批注文字 字符1"/>
    <w:uiPriority w:val="99"/>
    <w:qFormat/>
  </w:style>
  <w:style w:type="character" w:customStyle="1" w:styleId="Char5">
    <w:name w:val="页眉 Char"/>
    <w:link w:val="ab"/>
    <w:uiPriority w:val="99"/>
    <w:qFormat/>
    <w:rPr>
      <w:kern w:val="2"/>
      <w:sz w:val="18"/>
      <w:szCs w:val="18"/>
    </w:rPr>
  </w:style>
  <w:style w:type="character" w:customStyle="1" w:styleId="Char0">
    <w:name w:val="正文缩进 Char"/>
    <w:link w:val="a5"/>
    <w:qFormat/>
    <w:locked/>
    <w:rPr>
      <w:rFonts w:ascii="Times New Roman" w:hAnsi="Times New Roman"/>
      <w:kern w:val="2"/>
      <w:sz w:val="21"/>
    </w:rPr>
  </w:style>
  <w:style w:type="character" w:customStyle="1" w:styleId="3Char0">
    <w:name w:val="正文文本缩进 3 Char"/>
    <w:link w:val="30"/>
    <w:qFormat/>
    <w:rPr>
      <w:rFonts w:ascii="Times New Roman" w:hAnsi="Times New Roman"/>
      <w:kern w:val="2"/>
      <w:sz w:val="16"/>
      <w:szCs w:val="16"/>
    </w:rPr>
  </w:style>
  <w:style w:type="character" w:customStyle="1" w:styleId="Char8">
    <w:name w:val="列出段落 Char"/>
    <w:uiPriority w:val="34"/>
    <w:qFormat/>
  </w:style>
  <w:style w:type="character" w:customStyle="1" w:styleId="Char">
    <w:name w:val="批注主题 Char"/>
    <w:link w:val="a3"/>
    <w:uiPriority w:val="99"/>
    <w:semiHidden/>
    <w:qFormat/>
    <w:rPr>
      <w:b/>
      <w:bCs/>
      <w:kern w:val="2"/>
      <w:sz w:val="21"/>
      <w:szCs w:val="22"/>
    </w:rPr>
  </w:style>
  <w:style w:type="character" w:customStyle="1" w:styleId="ListParagraphChar">
    <w:name w:val="List Paragraph Char"/>
    <w:link w:val="11"/>
    <w:uiPriority w:val="34"/>
    <w:qFormat/>
    <w:locked/>
    <w:rPr>
      <w:kern w:val="2"/>
      <w:sz w:val="21"/>
      <w:szCs w:val="24"/>
    </w:rPr>
  </w:style>
  <w:style w:type="paragraph" w:customStyle="1" w:styleId="11">
    <w:name w:val="列出段落1"/>
    <w:basedOn w:val="a"/>
    <w:link w:val="ListParagraphChar"/>
    <w:uiPriority w:val="34"/>
    <w:qFormat/>
    <w:pPr>
      <w:ind w:firstLineChars="200" w:firstLine="420"/>
    </w:pPr>
    <w:rPr>
      <w:szCs w:val="24"/>
    </w:rPr>
  </w:style>
  <w:style w:type="character" w:customStyle="1" w:styleId="12">
    <w:name w:val="列表段落 字符1"/>
    <w:uiPriority w:val="34"/>
    <w:qFormat/>
  </w:style>
  <w:style w:type="character" w:customStyle="1" w:styleId="Char4">
    <w:name w:val="页脚 Char"/>
    <w:link w:val="aa"/>
    <w:uiPriority w:val="99"/>
    <w:qFormat/>
    <w:rPr>
      <w:kern w:val="2"/>
      <w:sz w:val="18"/>
      <w:szCs w:val="18"/>
    </w:rPr>
  </w:style>
  <w:style w:type="character" w:customStyle="1" w:styleId="Char20">
    <w:name w:val="纯文本 Char2"/>
    <w:link w:val="a8"/>
    <w:qFormat/>
    <w:rPr>
      <w:rFonts w:ascii="宋体" w:hAnsi="Courier New"/>
      <w:szCs w:val="21"/>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hAnsi="Cambria"/>
      <w:b/>
      <w:bCs/>
      <w:kern w:val="2"/>
      <w:sz w:val="32"/>
      <w:szCs w:val="32"/>
    </w:rPr>
  </w:style>
  <w:style w:type="character" w:customStyle="1" w:styleId="3Char">
    <w:name w:val="标题 3 Char"/>
    <w:link w:val="3"/>
    <w:uiPriority w:val="9"/>
    <w:semiHidden/>
    <w:qFormat/>
    <w:rPr>
      <w:b/>
      <w:bCs/>
      <w:kern w:val="2"/>
      <w:sz w:val="32"/>
      <w:szCs w:val="32"/>
    </w:rPr>
  </w:style>
  <w:style w:type="character" w:customStyle="1" w:styleId="Char2">
    <w:name w:val="正文文本缩进 Char"/>
    <w:link w:val="a7"/>
    <w:qFormat/>
    <w:rPr>
      <w:rFonts w:ascii="Times New Roman" w:hAnsi="Times New Roman"/>
      <w:kern w:val="2"/>
      <w:sz w:val="21"/>
      <w:szCs w:val="24"/>
    </w:rPr>
  </w:style>
  <w:style w:type="character" w:customStyle="1" w:styleId="Char3">
    <w:name w:val="批注框文本 Char"/>
    <w:link w:val="a9"/>
    <w:uiPriority w:val="99"/>
    <w:semiHidden/>
    <w:qFormat/>
    <w:rPr>
      <w:kern w:val="2"/>
      <w:sz w:val="18"/>
      <w:szCs w:val="18"/>
    </w:rPr>
  </w:style>
  <w:style w:type="character" w:customStyle="1" w:styleId="Char6">
    <w:name w:val="普通(网站) Char"/>
    <w:link w:val="ac"/>
    <w:uiPriority w:val="99"/>
    <w:qFormat/>
    <w:rPr>
      <w:rFonts w:ascii="宋体" w:hAnsi="宋体" w:cs="宋体"/>
      <w:sz w:val="24"/>
      <w:szCs w:val="24"/>
    </w:rPr>
  </w:style>
  <w:style w:type="character" w:customStyle="1" w:styleId="Char7">
    <w:name w:val="标题 Char"/>
    <w:link w:val="ad"/>
    <w:qFormat/>
    <w:rPr>
      <w:rFonts w:ascii="Cambria" w:eastAsia="宋体" w:hAnsi="Cambria" w:cs="Times New Roman"/>
      <w:b/>
      <w:bCs/>
      <w:sz w:val="32"/>
      <w:szCs w:val="32"/>
    </w:rPr>
  </w:style>
  <w:style w:type="character" w:customStyle="1" w:styleId="Char10">
    <w:name w:val="纯文本 Char1"/>
    <w:qFormat/>
    <w:rPr>
      <w:rFonts w:ascii="宋体" w:eastAsia="宋体" w:hAnsi="Courier New" w:cs="Times New Roman"/>
      <w:kern w:val="0"/>
      <w:sz w:val="20"/>
      <w:szCs w:val="21"/>
    </w:rPr>
  </w:style>
  <w:style w:type="character" w:customStyle="1" w:styleId="af3">
    <w:name w:val="列表段落 字符"/>
    <w:link w:val="13"/>
    <w:uiPriority w:val="34"/>
    <w:qFormat/>
    <w:rPr>
      <w:kern w:val="2"/>
      <w:sz w:val="21"/>
      <w:szCs w:val="22"/>
    </w:rPr>
  </w:style>
  <w:style w:type="paragraph" w:customStyle="1" w:styleId="13">
    <w:name w:val="列表段落1"/>
    <w:basedOn w:val="a"/>
    <w:link w:val="af3"/>
    <w:uiPriority w:val="34"/>
    <w:qFormat/>
    <w:pPr>
      <w:ind w:firstLineChars="200" w:firstLine="420"/>
    </w:pPr>
  </w:style>
  <w:style w:type="character" w:customStyle="1" w:styleId="font171">
    <w:name w:val="font171"/>
    <w:qFormat/>
    <w:rPr>
      <w:rFonts w:ascii="宋体" w:eastAsia="宋体" w:hAnsi="宋体" w:cs="宋体" w:hint="eastAsia"/>
      <w:color w:val="339966"/>
      <w:sz w:val="20"/>
      <w:szCs w:val="20"/>
      <w:u w:val="none"/>
    </w:rPr>
  </w:style>
  <w:style w:type="character" w:customStyle="1" w:styleId="Char9">
    <w:name w:val="纯文本 Char"/>
    <w:qFormat/>
    <w:rPr>
      <w:rFonts w:ascii="宋体" w:hAnsi="Courier New" w:cs="Courier New"/>
      <w:kern w:val="2"/>
      <w:sz w:val="21"/>
      <w:szCs w:val="21"/>
    </w:rPr>
  </w:style>
  <w:style w:type="character" w:customStyle="1" w:styleId="Chara">
    <w:name w:val="批注文字 Char"/>
    <w:uiPriority w:val="99"/>
    <w:qFormat/>
    <w:rPr>
      <w:rFonts w:ascii="Times New Roman" w:eastAsia="宋体" w:hAnsi="Times New Roman" w:cs="Times New Roman"/>
      <w:kern w:val="0"/>
      <w:sz w:val="20"/>
      <w:szCs w:val="20"/>
    </w:rPr>
  </w:style>
  <w:style w:type="character" w:customStyle="1" w:styleId="14">
    <w:name w:val="纯文本 字符1"/>
    <w:qFormat/>
    <w:rPr>
      <w:rFonts w:ascii="宋体" w:eastAsia="宋体" w:hAnsi="Courier New" w:cs="Courier New"/>
      <w:szCs w:val="21"/>
    </w:rPr>
  </w:style>
  <w:style w:type="paragraph" w:customStyle="1" w:styleId="Style121">
    <w:name w:val="_Style 121"/>
    <w:basedOn w:val="a"/>
    <w:next w:val="13"/>
    <w:uiPriority w:val="34"/>
    <w:qFormat/>
    <w:pPr>
      <w:ind w:firstLineChars="200" w:firstLine="420"/>
    </w:pPr>
  </w:style>
  <w:style w:type="paragraph" w:customStyle="1" w:styleId="50">
    <w:name w:val="样式5"/>
    <w:basedOn w:val="a"/>
    <w:next w:val="8"/>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3">
    <w:name w:val="_Style 3"/>
    <w:qFormat/>
    <w:pPr>
      <w:widowControl w:val="0"/>
      <w:jc w:val="both"/>
    </w:pPr>
    <w:rPr>
      <w:rFonts w:ascii="Times New Roman" w:hAnsi="Times New Roman" w:cs="Times New Roman"/>
      <w:kern w:val="2"/>
      <w:sz w:val="21"/>
      <w:szCs w:val="22"/>
    </w:rPr>
  </w:style>
  <w:style w:type="paragraph" w:customStyle="1" w:styleId="21">
    <w:name w:val="修订2"/>
    <w:uiPriority w:val="99"/>
    <w:semiHidden/>
    <w:qFormat/>
    <w:rPr>
      <w:rFonts w:cs="Times New Roman"/>
      <w:kern w:val="2"/>
      <w:sz w:val="21"/>
      <w:szCs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5">
    <w:name w:val="修订1"/>
    <w:uiPriority w:val="99"/>
    <w:semiHidden/>
    <w:qFormat/>
    <w:rPr>
      <w:rFonts w:cs="Times New Roman"/>
      <w:kern w:val="2"/>
      <w:sz w:val="21"/>
      <w:szCs w:val="22"/>
    </w:rPr>
  </w:style>
  <w:style w:type="paragraph" w:customStyle="1" w:styleId="22">
    <w:name w:val="列表段落2"/>
    <w:basedOn w:val="a"/>
    <w:uiPriority w:val="99"/>
    <w:qFormat/>
    <w:pPr>
      <w:ind w:firstLineChars="200" w:firstLine="42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4">
    <w:name w:val="文档正文"/>
    <w:basedOn w:val="a"/>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0">
    <w:name w:val="样式8"/>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
    <w:uiPriority w:val="34"/>
    <w:qFormat/>
    <w:pPr>
      <w:ind w:firstLineChars="200" w:firstLine="420"/>
    </w:pPr>
  </w:style>
  <w:style w:type="paragraph" w:customStyle="1" w:styleId="40">
    <w:name w:val="正文_4"/>
    <w:qFormat/>
    <w:rPr>
      <w:rFonts w:ascii="Times New Roman" w:hAnsi="Times New Roman" w:cs="Times New Roman"/>
      <w:sz w:val="21"/>
    </w:rPr>
  </w:style>
  <w:style w:type="paragraph" w:customStyle="1" w:styleId="af5">
    <w:name w:val="样式"/>
    <w:uiPriority w:val="99"/>
    <w:qFormat/>
    <w:pPr>
      <w:widowControl w:val="0"/>
      <w:autoSpaceDE w:val="0"/>
      <w:autoSpaceDN w:val="0"/>
      <w:adjustRightInd w:val="0"/>
    </w:pPr>
    <w:rPr>
      <w:rFonts w:ascii="Times New Roman" w:hAnsi="Times New Roman" w:cs="Times New Roman"/>
      <w:sz w:val="24"/>
    </w:rPr>
  </w:style>
  <w:style w:type="paragraph" w:customStyle="1" w:styleId="00">
    <w:name w:val="纯文本_0_0"/>
    <w:basedOn w:val="40"/>
    <w:unhideWhenUsed/>
    <w:qFormat/>
    <w:rPr>
      <w:rFonts w:ascii="宋体" w:hAnsi="Courier New"/>
      <w:sz w:val="20"/>
      <w:szCs w:val="21"/>
    </w:rPr>
  </w:style>
  <w:style w:type="paragraph" w:customStyle="1" w:styleId="60">
    <w:name w:val="样式6"/>
    <w:basedOn w:val="a"/>
    <w:next w:val="9"/>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6">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1">
    <w:name w:val="修订4"/>
    <w:uiPriority w:val="99"/>
    <w:semiHidden/>
    <w:qFormat/>
    <w:rPr>
      <w:rFonts w:cs="Times New Roman"/>
      <w:kern w:val="2"/>
      <w:sz w:val="21"/>
      <w:szCs w:val="22"/>
    </w:rPr>
  </w:style>
  <w:style w:type="paragraph" w:customStyle="1" w:styleId="Style32">
    <w:name w:val="_Style 32"/>
    <w:basedOn w:val="a"/>
    <w:next w:val="a"/>
    <w:qFormat/>
    <w:pPr>
      <w:pBdr>
        <w:bottom w:val="single" w:sz="6" w:space="1" w:color="auto"/>
      </w:pBdr>
      <w:jc w:val="center"/>
    </w:pPr>
    <w:rPr>
      <w:rFonts w:ascii="Arial"/>
      <w:vanish/>
      <w:sz w:val="16"/>
    </w:rPr>
  </w:style>
  <w:style w:type="paragraph" w:customStyle="1" w:styleId="70">
    <w:name w:val="样式7"/>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1">
    <w:name w:val="列表段落3"/>
    <w:basedOn w:val="a"/>
    <w:uiPriority w:val="34"/>
    <w:qFormat/>
    <w:pPr>
      <w:ind w:firstLineChars="200" w:firstLine="420"/>
    </w:pPr>
  </w:style>
  <w:style w:type="paragraph" w:customStyle="1" w:styleId="TableParagraph">
    <w:name w:val="Table Paragraph"/>
    <w:basedOn w:val="a"/>
    <w:uiPriority w:val="1"/>
    <w:qFormat/>
    <w:rPr>
      <w:rFonts w:ascii="宋体" w:hAnsi="宋体" w:cs="宋体"/>
      <w:szCs w:val="24"/>
      <w:lang w:val="zh-CN" w:bidi="zh-CN"/>
    </w:rPr>
  </w:style>
  <w:style w:type="paragraph" w:customStyle="1" w:styleId="32">
    <w:name w:val="样式3"/>
    <w:basedOn w:val="a"/>
    <w:next w:val="6"/>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
    <w:next w:val="13"/>
    <w:uiPriority w:val="34"/>
    <w:qFormat/>
    <w:pPr>
      <w:ind w:firstLineChars="200" w:firstLine="420"/>
    </w:pPr>
    <w:rPr>
      <w:rFonts w:ascii="Times New Roman" w:hAnsi="Times New Roman"/>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pPr>
      <w:widowControl/>
    </w:pPr>
    <w:rPr>
      <w:rFonts w:ascii="Times New Roman" w:hAnsi="Times New Roman"/>
      <w:kern w:val="0"/>
      <w:szCs w:val="21"/>
    </w:rPr>
  </w:style>
  <w:style w:type="paragraph" w:customStyle="1" w:styleId="23">
    <w:name w:val="样式2"/>
    <w:basedOn w:val="5"/>
    <w:next w:val="a"/>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3">
    <w:name w:val="修订3"/>
    <w:uiPriority w:val="99"/>
    <w:semiHidden/>
    <w:qFormat/>
    <w:rPr>
      <w:rFonts w:cs="Times New Roman"/>
      <w:kern w:val="2"/>
      <w:sz w:val="21"/>
      <w:szCs w:val="22"/>
    </w:rPr>
  </w:style>
  <w:style w:type="paragraph" w:customStyle="1" w:styleId="51">
    <w:name w:val="修订5"/>
    <w:uiPriority w:val="99"/>
    <w:semiHidden/>
    <w:qFormat/>
    <w:rPr>
      <w:rFonts w:cs="Times New Roman"/>
      <w:kern w:val="2"/>
      <w:sz w:val="21"/>
      <w:szCs w:val="22"/>
    </w:rPr>
  </w:style>
  <w:style w:type="paragraph" w:customStyle="1" w:styleId="42">
    <w:name w:val="样式4"/>
    <w:basedOn w:val="a"/>
    <w:next w:val="7"/>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6">
    <w:name w:val="样式1"/>
    <w:basedOn w:val="a"/>
    <w:qFormat/>
    <w:pPr>
      <w:tabs>
        <w:tab w:val="left" w:pos="420"/>
      </w:tabs>
      <w:autoSpaceDE w:val="0"/>
      <w:autoSpaceDN w:val="0"/>
      <w:adjustRightInd w:val="0"/>
      <w:ind w:left="420" w:hanging="420"/>
      <w:jc w:val="left"/>
    </w:pPr>
    <w:rPr>
      <w:rFonts w:ascii="宋体" w:hAnsi="宋体" w:hint="eastAsia"/>
      <w:b/>
    </w:rPr>
  </w:style>
  <w:style w:type="paragraph" w:customStyle="1" w:styleId="61">
    <w:name w:val="修订6"/>
    <w:uiPriority w:val="99"/>
    <w:unhideWhenUsed/>
    <w:qFormat/>
    <w:rPr>
      <w:rFonts w:cs="Times New Roman"/>
      <w:kern w:val="2"/>
      <w:sz w:val="21"/>
      <w:szCs w:val="22"/>
    </w:rPr>
  </w:style>
  <w:style w:type="paragraph" w:styleId="af7">
    <w:name w:val="List Paragraph"/>
    <w:basedOn w:val="a"/>
    <w:uiPriority w:val="34"/>
    <w:unhideWhenUsed/>
    <w:qFormat/>
    <w:pPr>
      <w:ind w:firstLineChars="200" w:firstLine="420"/>
    </w:pPr>
  </w:style>
  <w:style w:type="paragraph" w:customStyle="1" w:styleId="71">
    <w:name w:val="修订7"/>
    <w:hidden/>
    <w:uiPriority w:val="99"/>
    <w:semiHidden/>
    <w:qFormat/>
    <w:rPr>
      <w:rFonts w:cs="Times New Roman"/>
      <w:kern w:val="2"/>
      <w:sz w:val="21"/>
      <w:szCs w:val="2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table" w:customStyle="1" w:styleId="17">
    <w:name w:val="网格型1"/>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表格文字"/>
    <w:basedOn w:val="a"/>
    <w:qFormat/>
    <w:pPr>
      <w:spacing w:before="25" w:after="25"/>
      <w:jc w:val="left"/>
    </w:pPr>
    <w:rPr>
      <w:rFonts w:ascii="Times New Roman" w:hAnsi="Times New Roman"/>
      <w:bCs/>
      <w:spacing w:val="10"/>
      <w:kern w:val="0"/>
      <w:sz w:val="24"/>
      <w:szCs w:val="20"/>
    </w:rPr>
  </w:style>
  <w:style w:type="table" w:customStyle="1" w:styleId="24">
    <w:name w:val="网格型2"/>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iPriority="99" w:qFormat="1"/>
    <w:lsdException w:name="header" w:semiHidden="0" w:uiPriority="99" w:qFormat="1"/>
    <w:lsdException w:name="footer" w:semiHidden="0" w:qFormat="1"/>
    <w:lsdException w:name="caption" w:uiPriority="35" w:qFormat="1"/>
    <w:lsdException w:name="annotation reference" w:semiHidden="0" w:qFormat="1"/>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Indent 3" w:semiHidden="0"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C3"/>
    <w:pPr>
      <w:widowControl w:val="0"/>
      <w:jc w:val="both"/>
    </w:pPr>
    <w:rPr>
      <w:rFonts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uiPriority w:val="9"/>
    <w:qFormat/>
    <w:pPr>
      <w:keepNext/>
      <w:keepLines/>
      <w:spacing w:before="280" w:after="290" w:line="372" w:lineRule="auto"/>
      <w:outlineLvl w:val="4"/>
    </w:pPr>
    <w:rPr>
      <w:b/>
      <w:sz w:val="28"/>
    </w:rPr>
  </w:style>
  <w:style w:type="paragraph" w:styleId="6">
    <w:name w:val="heading 6"/>
    <w:basedOn w:val="a"/>
    <w:next w:val="a"/>
    <w:uiPriority w:val="9"/>
    <w:qFormat/>
    <w:pPr>
      <w:keepNext/>
      <w:keepLines/>
      <w:spacing w:before="240" w:after="64" w:line="317" w:lineRule="auto"/>
      <w:outlineLvl w:val="5"/>
    </w:pPr>
    <w:rPr>
      <w:rFonts w:ascii="Arial" w:eastAsia="黑体" w:hAnsi="Arial"/>
      <w:b/>
      <w:sz w:val="24"/>
    </w:rPr>
  </w:style>
  <w:style w:type="paragraph" w:styleId="7">
    <w:name w:val="heading 7"/>
    <w:basedOn w:val="a"/>
    <w:next w:val="a"/>
    <w:uiPriority w:val="9"/>
    <w:qFormat/>
    <w:pPr>
      <w:keepNext/>
      <w:keepLines/>
      <w:spacing w:before="240" w:after="64" w:line="317" w:lineRule="auto"/>
      <w:outlineLvl w:val="6"/>
    </w:pPr>
    <w:rPr>
      <w:b/>
      <w:sz w:val="24"/>
    </w:rPr>
  </w:style>
  <w:style w:type="paragraph" w:styleId="8">
    <w:name w:val="heading 8"/>
    <w:basedOn w:val="a"/>
    <w:next w:val="a"/>
    <w:uiPriority w:val="9"/>
    <w:qFormat/>
    <w:pPr>
      <w:keepNext/>
      <w:keepLines/>
      <w:spacing w:before="240" w:after="64" w:line="317" w:lineRule="auto"/>
      <w:outlineLvl w:val="7"/>
    </w:pPr>
    <w:rPr>
      <w:rFonts w:ascii="Arial" w:eastAsia="黑体" w:hAnsi="Arial"/>
      <w:sz w:val="24"/>
    </w:rPr>
  </w:style>
  <w:style w:type="paragraph" w:styleId="9">
    <w:name w:val="heading 9"/>
    <w:basedOn w:val="a"/>
    <w:next w:val="a"/>
    <w:uiPriority w:val="9"/>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1"/>
    <w:uiPriority w:val="99"/>
    <w:unhideWhenUsed/>
    <w:qFormat/>
    <w:pPr>
      <w:jc w:val="left"/>
    </w:pPr>
  </w:style>
  <w:style w:type="paragraph" w:styleId="a5">
    <w:name w:val="Normal Indent"/>
    <w:basedOn w:val="a"/>
    <w:link w:val="Char0"/>
    <w:qFormat/>
    <w:pPr>
      <w:ind w:firstLine="420"/>
    </w:pPr>
    <w:rPr>
      <w:rFonts w:ascii="Times New Roman" w:hAnsi="Times New Roman"/>
      <w:szCs w:val="20"/>
    </w:rPr>
  </w:style>
  <w:style w:type="paragraph" w:styleId="a6">
    <w:name w:val="Body Text"/>
    <w:basedOn w:val="a"/>
    <w:qFormat/>
    <w:pPr>
      <w:spacing w:line="360" w:lineRule="auto"/>
    </w:pPr>
    <w:rPr>
      <w:b/>
      <w:bCs/>
      <w:sz w:val="24"/>
    </w:rPr>
  </w:style>
  <w:style w:type="paragraph" w:styleId="a7">
    <w:name w:val="Body Text Indent"/>
    <w:basedOn w:val="a"/>
    <w:link w:val="Char2"/>
    <w:qFormat/>
    <w:pPr>
      <w:spacing w:after="120"/>
      <w:ind w:leftChars="200" w:left="420"/>
    </w:pPr>
    <w:rPr>
      <w:rFonts w:ascii="Times New Roman" w:hAnsi="Times New Roman"/>
      <w:szCs w:val="24"/>
    </w:rPr>
  </w:style>
  <w:style w:type="paragraph" w:styleId="a8">
    <w:name w:val="Plain Text"/>
    <w:basedOn w:val="a"/>
    <w:link w:val="Char20"/>
    <w:qFormat/>
    <w:rPr>
      <w:rFonts w:ascii="宋体" w:hAnsi="Courier New"/>
      <w:kern w:val="0"/>
      <w:sz w:val="20"/>
      <w:szCs w:val="21"/>
    </w:rPr>
  </w:style>
  <w:style w:type="paragraph" w:styleId="a9">
    <w:name w:val="Balloon Text"/>
    <w:basedOn w:val="a"/>
    <w:link w:val="Char3"/>
    <w:uiPriority w:val="99"/>
    <w:unhideWhenUsed/>
    <w:qFormat/>
    <w:rPr>
      <w:sz w:val="18"/>
      <w:szCs w:val="18"/>
    </w:rPr>
  </w:style>
  <w:style w:type="paragraph" w:styleId="aa">
    <w:name w:val="footer"/>
    <w:basedOn w:val="a"/>
    <w:link w:val="Char4"/>
    <w:unhideWhenUsed/>
    <w:qFormat/>
    <w:pPr>
      <w:tabs>
        <w:tab w:val="center" w:pos="4153"/>
        <w:tab w:val="right" w:pos="8306"/>
      </w:tabs>
      <w:snapToGrid w:val="0"/>
      <w:jc w:val="left"/>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pPr>
      <w:spacing w:after="120"/>
      <w:ind w:leftChars="200" w:left="420"/>
    </w:pPr>
    <w:rPr>
      <w:rFonts w:ascii="Times New Roman" w:hAnsi="Times New Roman"/>
      <w:sz w:val="16"/>
      <w:szCs w:val="16"/>
    </w:rPr>
  </w:style>
  <w:style w:type="paragraph" w:styleId="20">
    <w:name w:val="toc 2"/>
    <w:basedOn w:val="a"/>
    <w:next w:val="a"/>
    <w:uiPriority w:val="39"/>
    <w:qFormat/>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ac">
    <w:name w:val="Normal (Web)"/>
    <w:basedOn w:val="a"/>
    <w:link w:val="Char6"/>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7"/>
    <w:qFormat/>
    <w:pPr>
      <w:spacing w:before="240" w:after="60"/>
      <w:jc w:val="center"/>
      <w:outlineLvl w:val="0"/>
    </w:pPr>
    <w:rPr>
      <w:rFonts w:ascii="Cambria" w:hAnsi="Cambria"/>
      <w:b/>
      <w:bCs/>
      <w:kern w:val="0"/>
      <w:sz w:val="32"/>
      <w:szCs w:val="32"/>
    </w:rPr>
  </w:style>
  <w:style w:type="character" w:styleId="ae">
    <w:name w:val="Strong"/>
    <w:uiPriority w:val="22"/>
    <w:qFormat/>
    <w:rPr>
      <w:b/>
      <w:bCs/>
    </w:rPr>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annotation reference"/>
    <w:unhideWhenUsed/>
    <w:qFormat/>
    <w:rPr>
      <w:sz w:val="21"/>
      <w:szCs w:val="21"/>
    </w:rPr>
  </w:style>
  <w:style w:type="table" w:styleId="af2">
    <w:name w:val="Table Grid"/>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文字 Char1"/>
    <w:link w:val="a4"/>
    <w:qFormat/>
    <w:rPr>
      <w:kern w:val="2"/>
      <w:sz w:val="21"/>
      <w:szCs w:val="22"/>
    </w:rPr>
  </w:style>
  <w:style w:type="character" w:customStyle="1" w:styleId="10">
    <w:name w:val="批注文字 字符1"/>
    <w:uiPriority w:val="99"/>
    <w:qFormat/>
  </w:style>
  <w:style w:type="character" w:customStyle="1" w:styleId="Char5">
    <w:name w:val="页眉 Char"/>
    <w:link w:val="ab"/>
    <w:uiPriority w:val="99"/>
    <w:qFormat/>
    <w:rPr>
      <w:kern w:val="2"/>
      <w:sz w:val="18"/>
      <w:szCs w:val="18"/>
    </w:rPr>
  </w:style>
  <w:style w:type="character" w:customStyle="1" w:styleId="Char0">
    <w:name w:val="正文缩进 Char"/>
    <w:link w:val="a5"/>
    <w:qFormat/>
    <w:locked/>
    <w:rPr>
      <w:rFonts w:ascii="Times New Roman" w:hAnsi="Times New Roman"/>
      <w:kern w:val="2"/>
      <w:sz w:val="21"/>
    </w:rPr>
  </w:style>
  <w:style w:type="character" w:customStyle="1" w:styleId="3Char0">
    <w:name w:val="正文文本缩进 3 Char"/>
    <w:link w:val="30"/>
    <w:qFormat/>
    <w:rPr>
      <w:rFonts w:ascii="Times New Roman" w:hAnsi="Times New Roman"/>
      <w:kern w:val="2"/>
      <w:sz w:val="16"/>
      <w:szCs w:val="16"/>
    </w:rPr>
  </w:style>
  <w:style w:type="character" w:customStyle="1" w:styleId="Char8">
    <w:name w:val="列出段落 Char"/>
    <w:uiPriority w:val="34"/>
    <w:qFormat/>
  </w:style>
  <w:style w:type="character" w:customStyle="1" w:styleId="Char">
    <w:name w:val="批注主题 Char"/>
    <w:link w:val="a3"/>
    <w:uiPriority w:val="99"/>
    <w:semiHidden/>
    <w:qFormat/>
    <w:rPr>
      <w:b/>
      <w:bCs/>
      <w:kern w:val="2"/>
      <w:sz w:val="21"/>
      <w:szCs w:val="22"/>
    </w:rPr>
  </w:style>
  <w:style w:type="character" w:customStyle="1" w:styleId="ListParagraphChar">
    <w:name w:val="List Paragraph Char"/>
    <w:link w:val="11"/>
    <w:uiPriority w:val="34"/>
    <w:qFormat/>
    <w:locked/>
    <w:rPr>
      <w:kern w:val="2"/>
      <w:sz w:val="21"/>
      <w:szCs w:val="24"/>
    </w:rPr>
  </w:style>
  <w:style w:type="paragraph" w:customStyle="1" w:styleId="11">
    <w:name w:val="列出段落1"/>
    <w:basedOn w:val="a"/>
    <w:link w:val="ListParagraphChar"/>
    <w:uiPriority w:val="34"/>
    <w:qFormat/>
    <w:pPr>
      <w:ind w:firstLineChars="200" w:firstLine="420"/>
    </w:pPr>
    <w:rPr>
      <w:szCs w:val="24"/>
    </w:rPr>
  </w:style>
  <w:style w:type="character" w:customStyle="1" w:styleId="12">
    <w:name w:val="列表段落 字符1"/>
    <w:uiPriority w:val="34"/>
    <w:qFormat/>
  </w:style>
  <w:style w:type="character" w:customStyle="1" w:styleId="Char4">
    <w:name w:val="页脚 Char"/>
    <w:link w:val="aa"/>
    <w:uiPriority w:val="99"/>
    <w:qFormat/>
    <w:rPr>
      <w:kern w:val="2"/>
      <w:sz w:val="18"/>
      <w:szCs w:val="18"/>
    </w:rPr>
  </w:style>
  <w:style w:type="character" w:customStyle="1" w:styleId="Char20">
    <w:name w:val="纯文本 Char2"/>
    <w:link w:val="a8"/>
    <w:qFormat/>
    <w:rPr>
      <w:rFonts w:ascii="宋体" w:hAnsi="Courier New"/>
      <w:szCs w:val="21"/>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hAnsi="Cambria"/>
      <w:b/>
      <w:bCs/>
      <w:kern w:val="2"/>
      <w:sz w:val="32"/>
      <w:szCs w:val="32"/>
    </w:rPr>
  </w:style>
  <w:style w:type="character" w:customStyle="1" w:styleId="3Char">
    <w:name w:val="标题 3 Char"/>
    <w:link w:val="3"/>
    <w:uiPriority w:val="9"/>
    <w:semiHidden/>
    <w:qFormat/>
    <w:rPr>
      <w:b/>
      <w:bCs/>
      <w:kern w:val="2"/>
      <w:sz w:val="32"/>
      <w:szCs w:val="32"/>
    </w:rPr>
  </w:style>
  <w:style w:type="character" w:customStyle="1" w:styleId="Char2">
    <w:name w:val="正文文本缩进 Char"/>
    <w:link w:val="a7"/>
    <w:qFormat/>
    <w:rPr>
      <w:rFonts w:ascii="Times New Roman" w:hAnsi="Times New Roman"/>
      <w:kern w:val="2"/>
      <w:sz w:val="21"/>
      <w:szCs w:val="24"/>
    </w:rPr>
  </w:style>
  <w:style w:type="character" w:customStyle="1" w:styleId="Char3">
    <w:name w:val="批注框文本 Char"/>
    <w:link w:val="a9"/>
    <w:uiPriority w:val="99"/>
    <w:semiHidden/>
    <w:qFormat/>
    <w:rPr>
      <w:kern w:val="2"/>
      <w:sz w:val="18"/>
      <w:szCs w:val="18"/>
    </w:rPr>
  </w:style>
  <w:style w:type="character" w:customStyle="1" w:styleId="Char6">
    <w:name w:val="普通(网站) Char"/>
    <w:link w:val="ac"/>
    <w:uiPriority w:val="99"/>
    <w:qFormat/>
    <w:rPr>
      <w:rFonts w:ascii="宋体" w:hAnsi="宋体" w:cs="宋体"/>
      <w:sz w:val="24"/>
      <w:szCs w:val="24"/>
    </w:rPr>
  </w:style>
  <w:style w:type="character" w:customStyle="1" w:styleId="Char7">
    <w:name w:val="标题 Char"/>
    <w:link w:val="ad"/>
    <w:qFormat/>
    <w:rPr>
      <w:rFonts w:ascii="Cambria" w:eastAsia="宋体" w:hAnsi="Cambria" w:cs="Times New Roman"/>
      <w:b/>
      <w:bCs/>
      <w:sz w:val="32"/>
      <w:szCs w:val="32"/>
    </w:rPr>
  </w:style>
  <w:style w:type="character" w:customStyle="1" w:styleId="Char10">
    <w:name w:val="纯文本 Char1"/>
    <w:qFormat/>
    <w:rPr>
      <w:rFonts w:ascii="宋体" w:eastAsia="宋体" w:hAnsi="Courier New" w:cs="Times New Roman"/>
      <w:kern w:val="0"/>
      <w:sz w:val="20"/>
      <w:szCs w:val="21"/>
    </w:rPr>
  </w:style>
  <w:style w:type="character" w:customStyle="1" w:styleId="af3">
    <w:name w:val="列表段落 字符"/>
    <w:link w:val="13"/>
    <w:uiPriority w:val="34"/>
    <w:qFormat/>
    <w:rPr>
      <w:kern w:val="2"/>
      <w:sz w:val="21"/>
      <w:szCs w:val="22"/>
    </w:rPr>
  </w:style>
  <w:style w:type="paragraph" w:customStyle="1" w:styleId="13">
    <w:name w:val="列表段落1"/>
    <w:basedOn w:val="a"/>
    <w:link w:val="af3"/>
    <w:uiPriority w:val="34"/>
    <w:qFormat/>
    <w:pPr>
      <w:ind w:firstLineChars="200" w:firstLine="420"/>
    </w:pPr>
  </w:style>
  <w:style w:type="character" w:customStyle="1" w:styleId="font171">
    <w:name w:val="font171"/>
    <w:qFormat/>
    <w:rPr>
      <w:rFonts w:ascii="宋体" w:eastAsia="宋体" w:hAnsi="宋体" w:cs="宋体" w:hint="eastAsia"/>
      <w:color w:val="339966"/>
      <w:sz w:val="20"/>
      <w:szCs w:val="20"/>
      <w:u w:val="none"/>
    </w:rPr>
  </w:style>
  <w:style w:type="character" w:customStyle="1" w:styleId="Char9">
    <w:name w:val="纯文本 Char"/>
    <w:qFormat/>
    <w:rPr>
      <w:rFonts w:ascii="宋体" w:hAnsi="Courier New" w:cs="Courier New"/>
      <w:kern w:val="2"/>
      <w:sz w:val="21"/>
      <w:szCs w:val="21"/>
    </w:rPr>
  </w:style>
  <w:style w:type="character" w:customStyle="1" w:styleId="Chara">
    <w:name w:val="批注文字 Char"/>
    <w:uiPriority w:val="99"/>
    <w:qFormat/>
    <w:rPr>
      <w:rFonts w:ascii="Times New Roman" w:eastAsia="宋体" w:hAnsi="Times New Roman" w:cs="Times New Roman"/>
      <w:kern w:val="0"/>
      <w:sz w:val="20"/>
      <w:szCs w:val="20"/>
    </w:rPr>
  </w:style>
  <w:style w:type="character" w:customStyle="1" w:styleId="14">
    <w:name w:val="纯文本 字符1"/>
    <w:qFormat/>
    <w:rPr>
      <w:rFonts w:ascii="宋体" w:eastAsia="宋体" w:hAnsi="Courier New" w:cs="Courier New"/>
      <w:szCs w:val="21"/>
    </w:rPr>
  </w:style>
  <w:style w:type="paragraph" w:customStyle="1" w:styleId="Style121">
    <w:name w:val="_Style 121"/>
    <w:basedOn w:val="a"/>
    <w:next w:val="13"/>
    <w:uiPriority w:val="34"/>
    <w:qFormat/>
    <w:pPr>
      <w:ind w:firstLineChars="200" w:firstLine="420"/>
    </w:pPr>
  </w:style>
  <w:style w:type="paragraph" w:customStyle="1" w:styleId="50">
    <w:name w:val="样式5"/>
    <w:basedOn w:val="a"/>
    <w:next w:val="8"/>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3">
    <w:name w:val="_Style 3"/>
    <w:qFormat/>
    <w:pPr>
      <w:widowControl w:val="0"/>
      <w:jc w:val="both"/>
    </w:pPr>
    <w:rPr>
      <w:rFonts w:ascii="Times New Roman" w:hAnsi="Times New Roman" w:cs="Times New Roman"/>
      <w:kern w:val="2"/>
      <w:sz w:val="21"/>
      <w:szCs w:val="22"/>
    </w:rPr>
  </w:style>
  <w:style w:type="paragraph" w:customStyle="1" w:styleId="21">
    <w:name w:val="修订2"/>
    <w:uiPriority w:val="99"/>
    <w:semiHidden/>
    <w:qFormat/>
    <w:rPr>
      <w:rFonts w:cs="Times New Roman"/>
      <w:kern w:val="2"/>
      <w:sz w:val="21"/>
      <w:szCs w:val="22"/>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5">
    <w:name w:val="修订1"/>
    <w:uiPriority w:val="99"/>
    <w:semiHidden/>
    <w:qFormat/>
    <w:rPr>
      <w:rFonts w:cs="Times New Roman"/>
      <w:kern w:val="2"/>
      <w:sz w:val="21"/>
      <w:szCs w:val="22"/>
    </w:rPr>
  </w:style>
  <w:style w:type="paragraph" w:customStyle="1" w:styleId="22">
    <w:name w:val="列表段落2"/>
    <w:basedOn w:val="a"/>
    <w:uiPriority w:val="99"/>
    <w:qFormat/>
    <w:pPr>
      <w:ind w:firstLineChars="200" w:firstLine="42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af4">
    <w:name w:val="文档正文"/>
    <w:basedOn w:val="a"/>
    <w:qFormat/>
    <w:pPr>
      <w:autoSpaceDE w:val="0"/>
      <w:autoSpaceDN w:val="0"/>
      <w:adjustRightInd w:val="0"/>
      <w:spacing w:line="460" w:lineRule="exact"/>
      <w:ind w:firstLine="567"/>
      <w:jc w:val="left"/>
      <w:textAlignment w:val="baseline"/>
    </w:pPr>
    <w:rPr>
      <w:rFonts w:ascii="Arial" w:eastAsia="Droid Sans Fallback" w:hAnsi="Arial" w:cs="Droid Sans Fallback"/>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80">
    <w:name w:val="样式8"/>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110">
    <w:name w:val="列表段落11"/>
    <w:basedOn w:val="a"/>
    <w:uiPriority w:val="34"/>
    <w:qFormat/>
    <w:pPr>
      <w:ind w:firstLineChars="200" w:firstLine="420"/>
    </w:pPr>
  </w:style>
  <w:style w:type="paragraph" w:customStyle="1" w:styleId="40">
    <w:name w:val="正文_4"/>
    <w:qFormat/>
    <w:rPr>
      <w:rFonts w:ascii="Times New Roman" w:hAnsi="Times New Roman" w:cs="Times New Roman"/>
      <w:sz w:val="21"/>
    </w:rPr>
  </w:style>
  <w:style w:type="paragraph" w:customStyle="1" w:styleId="af5">
    <w:name w:val="样式"/>
    <w:uiPriority w:val="99"/>
    <w:qFormat/>
    <w:pPr>
      <w:widowControl w:val="0"/>
      <w:autoSpaceDE w:val="0"/>
      <w:autoSpaceDN w:val="0"/>
      <w:adjustRightInd w:val="0"/>
    </w:pPr>
    <w:rPr>
      <w:rFonts w:ascii="Times New Roman" w:hAnsi="Times New Roman" w:cs="Times New Roman"/>
      <w:sz w:val="24"/>
    </w:rPr>
  </w:style>
  <w:style w:type="paragraph" w:customStyle="1" w:styleId="00">
    <w:name w:val="纯文本_0_0"/>
    <w:basedOn w:val="40"/>
    <w:unhideWhenUsed/>
    <w:qFormat/>
    <w:rPr>
      <w:rFonts w:ascii="宋体" w:hAnsi="Courier New"/>
      <w:sz w:val="20"/>
      <w:szCs w:val="21"/>
    </w:rPr>
  </w:style>
  <w:style w:type="paragraph" w:customStyle="1" w:styleId="60">
    <w:name w:val="样式6"/>
    <w:basedOn w:val="a"/>
    <w:next w:val="9"/>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af6">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1">
    <w:name w:val="修订4"/>
    <w:uiPriority w:val="99"/>
    <w:semiHidden/>
    <w:qFormat/>
    <w:rPr>
      <w:rFonts w:cs="Times New Roman"/>
      <w:kern w:val="2"/>
      <w:sz w:val="21"/>
      <w:szCs w:val="22"/>
    </w:rPr>
  </w:style>
  <w:style w:type="paragraph" w:customStyle="1" w:styleId="Style32">
    <w:name w:val="_Style 32"/>
    <w:basedOn w:val="a"/>
    <w:next w:val="a"/>
    <w:qFormat/>
    <w:pPr>
      <w:pBdr>
        <w:bottom w:val="single" w:sz="6" w:space="1" w:color="auto"/>
      </w:pBdr>
      <w:jc w:val="center"/>
    </w:pPr>
    <w:rPr>
      <w:rFonts w:ascii="Arial"/>
      <w:vanish/>
      <w:sz w:val="16"/>
    </w:rPr>
  </w:style>
  <w:style w:type="paragraph" w:customStyle="1" w:styleId="70">
    <w:name w:val="样式7"/>
    <w:basedOn w:val="a"/>
    <w:qFormat/>
    <w:pPr>
      <w:tabs>
        <w:tab w:val="left" w:pos="420"/>
      </w:tabs>
      <w:autoSpaceDE w:val="0"/>
      <w:autoSpaceDN w:val="0"/>
      <w:adjustRightInd w:val="0"/>
      <w:spacing w:line="360" w:lineRule="auto"/>
      <w:ind w:hanging="420"/>
      <w:jc w:val="left"/>
    </w:pPr>
    <w:rPr>
      <w:rFonts w:ascii="宋体" w:hAnsi="宋体" w:hint="eastAsia"/>
      <w:b/>
    </w:rPr>
  </w:style>
  <w:style w:type="paragraph" w:customStyle="1" w:styleId="31">
    <w:name w:val="列表段落3"/>
    <w:basedOn w:val="a"/>
    <w:uiPriority w:val="34"/>
    <w:qFormat/>
    <w:pPr>
      <w:ind w:firstLineChars="200" w:firstLine="420"/>
    </w:pPr>
  </w:style>
  <w:style w:type="paragraph" w:customStyle="1" w:styleId="TableParagraph">
    <w:name w:val="Table Paragraph"/>
    <w:basedOn w:val="a"/>
    <w:uiPriority w:val="1"/>
    <w:qFormat/>
    <w:rPr>
      <w:rFonts w:ascii="宋体" w:hAnsi="宋体" w:cs="宋体"/>
      <w:szCs w:val="24"/>
      <w:lang w:val="zh-CN" w:bidi="zh-CN"/>
    </w:rPr>
  </w:style>
  <w:style w:type="paragraph" w:customStyle="1" w:styleId="32">
    <w:name w:val="样式3"/>
    <w:basedOn w:val="a"/>
    <w:next w:val="6"/>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Style51">
    <w:name w:val="_Style 51"/>
    <w:basedOn w:val="a"/>
    <w:next w:val="13"/>
    <w:uiPriority w:val="34"/>
    <w:qFormat/>
    <w:pPr>
      <w:ind w:firstLineChars="200" w:firstLine="420"/>
    </w:pPr>
    <w:rPr>
      <w:rFonts w:ascii="Times New Roman" w:hAnsi="Times New Roman"/>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pPr>
      <w:widowControl/>
    </w:pPr>
    <w:rPr>
      <w:rFonts w:ascii="Times New Roman" w:hAnsi="Times New Roman"/>
      <w:kern w:val="0"/>
      <w:szCs w:val="21"/>
    </w:rPr>
  </w:style>
  <w:style w:type="paragraph" w:customStyle="1" w:styleId="23">
    <w:name w:val="样式2"/>
    <w:basedOn w:val="5"/>
    <w:next w:val="a"/>
    <w:qFormat/>
    <w:pPr>
      <w:tabs>
        <w:tab w:val="left" w:pos="420"/>
      </w:tabs>
      <w:autoSpaceDE w:val="0"/>
      <w:autoSpaceDN w:val="0"/>
      <w:adjustRightInd w:val="0"/>
      <w:spacing w:line="360" w:lineRule="auto"/>
      <w:ind w:left="420" w:hanging="420"/>
      <w:jc w:val="left"/>
    </w:pPr>
    <w:rPr>
      <w:rFonts w:ascii="宋体" w:hAnsi="宋体" w:hint="eastAsia"/>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33">
    <w:name w:val="修订3"/>
    <w:uiPriority w:val="99"/>
    <w:semiHidden/>
    <w:qFormat/>
    <w:rPr>
      <w:rFonts w:cs="Times New Roman"/>
      <w:kern w:val="2"/>
      <w:sz w:val="21"/>
      <w:szCs w:val="22"/>
    </w:rPr>
  </w:style>
  <w:style w:type="paragraph" w:customStyle="1" w:styleId="51">
    <w:name w:val="修订5"/>
    <w:uiPriority w:val="99"/>
    <w:semiHidden/>
    <w:qFormat/>
    <w:rPr>
      <w:rFonts w:cs="Times New Roman"/>
      <w:kern w:val="2"/>
      <w:sz w:val="21"/>
      <w:szCs w:val="22"/>
    </w:rPr>
  </w:style>
  <w:style w:type="paragraph" w:customStyle="1" w:styleId="42">
    <w:name w:val="样式4"/>
    <w:basedOn w:val="a"/>
    <w:next w:val="7"/>
    <w:qFormat/>
    <w:pPr>
      <w:tabs>
        <w:tab w:val="left" w:pos="420"/>
      </w:tabs>
      <w:autoSpaceDE w:val="0"/>
      <w:autoSpaceDN w:val="0"/>
      <w:adjustRightInd w:val="0"/>
      <w:spacing w:line="360" w:lineRule="auto"/>
      <w:ind w:left="420" w:hanging="420"/>
      <w:jc w:val="left"/>
    </w:pPr>
    <w:rPr>
      <w:rFonts w:ascii="宋体" w:hAnsi="宋体" w:hint="eastAsia"/>
      <w:b/>
    </w:rPr>
  </w:style>
  <w:style w:type="paragraph" w:customStyle="1" w:styleId="16">
    <w:name w:val="样式1"/>
    <w:basedOn w:val="a"/>
    <w:qFormat/>
    <w:pPr>
      <w:tabs>
        <w:tab w:val="left" w:pos="420"/>
      </w:tabs>
      <w:autoSpaceDE w:val="0"/>
      <w:autoSpaceDN w:val="0"/>
      <w:adjustRightInd w:val="0"/>
      <w:ind w:left="420" w:hanging="420"/>
      <w:jc w:val="left"/>
    </w:pPr>
    <w:rPr>
      <w:rFonts w:ascii="宋体" w:hAnsi="宋体" w:hint="eastAsia"/>
      <w:b/>
    </w:rPr>
  </w:style>
  <w:style w:type="paragraph" w:customStyle="1" w:styleId="61">
    <w:name w:val="修订6"/>
    <w:uiPriority w:val="99"/>
    <w:unhideWhenUsed/>
    <w:qFormat/>
    <w:rPr>
      <w:rFonts w:cs="Times New Roman"/>
      <w:kern w:val="2"/>
      <w:sz w:val="21"/>
      <w:szCs w:val="22"/>
    </w:rPr>
  </w:style>
  <w:style w:type="paragraph" w:styleId="af7">
    <w:name w:val="List Paragraph"/>
    <w:basedOn w:val="a"/>
    <w:uiPriority w:val="34"/>
    <w:unhideWhenUsed/>
    <w:qFormat/>
    <w:pPr>
      <w:ind w:firstLineChars="200" w:firstLine="420"/>
    </w:pPr>
  </w:style>
  <w:style w:type="paragraph" w:customStyle="1" w:styleId="71">
    <w:name w:val="修订7"/>
    <w:hidden/>
    <w:uiPriority w:val="99"/>
    <w:semiHidden/>
    <w:qFormat/>
    <w:rPr>
      <w:rFonts w:cs="Times New Roman"/>
      <w:kern w:val="2"/>
      <w:sz w:val="21"/>
      <w:szCs w:val="2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table" w:customStyle="1" w:styleId="17">
    <w:name w:val="网格型1"/>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表格文字"/>
    <w:basedOn w:val="a"/>
    <w:qFormat/>
    <w:pPr>
      <w:spacing w:before="25" w:after="25"/>
      <w:jc w:val="left"/>
    </w:pPr>
    <w:rPr>
      <w:rFonts w:ascii="Times New Roman" w:hAnsi="Times New Roman"/>
      <w:bCs/>
      <w:spacing w:val="10"/>
      <w:kern w:val="0"/>
      <w:sz w:val="24"/>
      <w:szCs w:val="20"/>
    </w:rPr>
  </w:style>
  <w:style w:type="table" w:customStyle="1" w:styleId="24">
    <w:name w:val="网格型2"/>
    <w:basedOn w:val="a1"/>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E35C1-8F82-49B2-AA53-5634FB0E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3134</Words>
  <Characters>17864</Characters>
  <Application>Microsoft Office Word</Application>
  <DocSecurity>0</DocSecurity>
  <Lines>148</Lines>
  <Paragraphs>41</Paragraphs>
  <ScaleCrop>false</ScaleCrop>
  <Company>Microsoft</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竞价文件</dc:title>
  <dc:creator>用户</dc:creator>
  <cp:lastModifiedBy>云采链</cp:lastModifiedBy>
  <cp:revision>2</cp:revision>
  <cp:lastPrinted>2023-08-08T02:22:00Z</cp:lastPrinted>
  <dcterms:created xsi:type="dcterms:W3CDTF">2023-12-07T09:53:00Z</dcterms:created>
  <dcterms:modified xsi:type="dcterms:W3CDTF">2023-12-07T09:53:00Z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FA1A59CF4DF94EAC9BDBCFE56F6A31AC</vt:lpwstr>
  </property>
</Properties>
</file>