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122" w:rsidRDefault="002E5122">
      <w:pPr>
        <w:rPr>
          <w:rFonts w:asciiTheme="minorEastAsia" w:eastAsiaTheme="minorEastAsia" w:hAnsiTheme="minorEastAsia"/>
          <w:sz w:val="22"/>
          <w:szCs w:val="24"/>
        </w:rPr>
      </w:pPr>
    </w:p>
    <w:p w:rsidR="002E5122" w:rsidRDefault="002E5122">
      <w:pPr>
        <w:spacing w:line="360" w:lineRule="auto"/>
        <w:jc w:val="center"/>
        <w:rPr>
          <w:rFonts w:asciiTheme="minorEastAsia" w:eastAsiaTheme="minorEastAsia" w:hAnsiTheme="minorEastAsia"/>
          <w:szCs w:val="21"/>
        </w:rPr>
      </w:pPr>
    </w:p>
    <w:p w:rsidR="002E5122" w:rsidRDefault="002E5122">
      <w:pPr>
        <w:spacing w:line="360" w:lineRule="auto"/>
        <w:jc w:val="center"/>
        <w:rPr>
          <w:rFonts w:asciiTheme="minorEastAsia" w:eastAsiaTheme="minorEastAsia" w:hAnsiTheme="minorEastAsia"/>
          <w:szCs w:val="21"/>
        </w:rPr>
      </w:pPr>
    </w:p>
    <w:p w:rsidR="002E5122" w:rsidRDefault="002E5122">
      <w:pPr>
        <w:jc w:val="center"/>
        <w:rPr>
          <w:rFonts w:asciiTheme="minorEastAsia" w:eastAsiaTheme="minorEastAsia" w:hAnsiTheme="minorEastAsia"/>
          <w:szCs w:val="21"/>
        </w:rPr>
      </w:pPr>
    </w:p>
    <w:p w:rsidR="002E5122" w:rsidRDefault="002E5122">
      <w:pPr>
        <w:snapToGrid w:val="0"/>
        <w:spacing w:beforeLines="50" w:before="156"/>
        <w:jc w:val="center"/>
        <w:rPr>
          <w:rFonts w:asciiTheme="minorEastAsia" w:eastAsiaTheme="minorEastAsia" w:hAnsiTheme="minorEastAsia"/>
          <w:b/>
          <w:szCs w:val="21"/>
        </w:rPr>
      </w:pPr>
    </w:p>
    <w:p w:rsidR="002E5122" w:rsidRDefault="00CF55F8">
      <w:pPr>
        <w:snapToGrid w:val="0"/>
        <w:spacing w:beforeLines="50" w:before="156"/>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竞价文件</w:t>
      </w:r>
    </w:p>
    <w:p w:rsidR="002E5122" w:rsidRDefault="002E5122">
      <w:pPr>
        <w:spacing w:line="360" w:lineRule="auto"/>
        <w:jc w:val="center"/>
        <w:rPr>
          <w:rFonts w:asciiTheme="minorEastAsia" w:eastAsiaTheme="minorEastAsia" w:hAnsiTheme="minorEastAsia"/>
          <w:szCs w:val="21"/>
        </w:rPr>
      </w:pPr>
    </w:p>
    <w:p w:rsidR="002E5122" w:rsidRDefault="002E5122">
      <w:pPr>
        <w:spacing w:line="360" w:lineRule="auto"/>
        <w:jc w:val="center"/>
        <w:rPr>
          <w:rFonts w:asciiTheme="minorEastAsia" w:eastAsiaTheme="minorEastAsia" w:hAnsiTheme="minorEastAsia"/>
          <w:szCs w:val="21"/>
        </w:rPr>
      </w:pPr>
    </w:p>
    <w:p w:rsidR="002E5122" w:rsidRDefault="002E5122">
      <w:pPr>
        <w:spacing w:line="360" w:lineRule="auto"/>
        <w:jc w:val="center"/>
        <w:rPr>
          <w:rFonts w:asciiTheme="minorEastAsia" w:eastAsiaTheme="minorEastAsia" w:hAnsiTheme="minorEastAsia"/>
          <w:szCs w:val="21"/>
        </w:rPr>
      </w:pPr>
    </w:p>
    <w:p w:rsidR="002E5122" w:rsidRDefault="002E5122">
      <w:pPr>
        <w:spacing w:line="360" w:lineRule="auto"/>
        <w:jc w:val="center"/>
        <w:rPr>
          <w:rFonts w:asciiTheme="minorEastAsia" w:eastAsiaTheme="minorEastAsia" w:hAnsiTheme="minorEastAsia"/>
          <w:szCs w:val="21"/>
        </w:rPr>
      </w:pPr>
    </w:p>
    <w:p w:rsidR="002E5122" w:rsidRDefault="00CF55F8">
      <w:pPr>
        <w:spacing w:line="360" w:lineRule="auto"/>
        <w:jc w:val="left"/>
        <w:rPr>
          <w:rFonts w:asciiTheme="minorEastAsia" w:eastAsiaTheme="minorEastAsia" w:hAnsiTheme="minorEastAsia"/>
          <w:b/>
          <w:bCs/>
          <w:sz w:val="28"/>
          <w:szCs w:val="32"/>
        </w:rPr>
      </w:pPr>
      <w:r>
        <w:rPr>
          <w:rFonts w:asciiTheme="minorEastAsia" w:eastAsiaTheme="minorEastAsia" w:hAnsiTheme="minorEastAsia"/>
          <w:b/>
          <w:bCs/>
          <w:sz w:val="28"/>
          <w:szCs w:val="32"/>
        </w:rPr>
        <w:t>采购方式：</w:t>
      </w:r>
      <w:r>
        <w:rPr>
          <w:rFonts w:asciiTheme="minorEastAsia" w:eastAsiaTheme="minorEastAsia" w:hAnsiTheme="minorEastAsia" w:hint="eastAsia"/>
          <w:b/>
          <w:bCs/>
          <w:sz w:val="28"/>
          <w:szCs w:val="32"/>
        </w:rPr>
        <w:t>线上</w:t>
      </w:r>
      <w:r>
        <w:rPr>
          <w:rFonts w:asciiTheme="minorEastAsia" w:eastAsiaTheme="minorEastAsia" w:hAnsiTheme="minorEastAsia"/>
          <w:b/>
          <w:bCs/>
          <w:sz w:val="28"/>
          <w:szCs w:val="32"/>
        </w:rPr>
        <w:t>竞价</w:t>
      </w:r>
    </w:p>
    <w:p w:rsidR="002E5122" w:rsidRDefault="00CF55F8">
      <w:pPr>
        <w:spacing w:line="360" w:lineRule="auto"/>
        <w:jc w:val="left"/>
        <w:rPr>
          <w:rFonts w:asciiTheme="minorEastAsia" w:eastAsiaTheme="minorEastAsia" w:hAnsiTheme="minorEastAsia"/>
          <w:b/>
          <w:bCs/>
          <w:sz w:val="28"/>
          <w:szCs w:val="32"/>
        </w:rPr>
      </w:pPr>
      <w:r>
        <w:rPr>
          <w:rFonts w:asciiTheme="minorEastAsia" w:eastAsiaTheme="minorEastAsia" w:hAnsiTheme="minorEastAsia"/>
          <w:b/>
          <w:bCs/>
          <w:sz w:val="28"/>
          <w:szCs w:val="32"/>
        </w:rPr>
        <w:t>项目名称：</w:t>
      </w:r>
      <w:r>
        <w:rPr>
          <w:rFonts w:asciiTheme="minorEastAsia" w:eastAsiaTheme="minorEastAsia" w:hAnsiTheme="minorEastAsia" w:hint="eastAsia"/>
          <w:b/>
          <w:bCs/>
          <w:sz w:val="28"/>
          <w:szCs w:val="32"/>
          <w:u w:val="single"/>
        </w:rPr>
        <w:t>广东省广裕集团阳春实业有限公司2023年办公设备（非涉密）采购项目</w:t>
      </w:r>
    </w:p>
    <w:p w:rsidR="002E5122" w:rsidRDefault="002E5122">
      <w:pPr>
        <w:spacing w:line="360" w:lineRule="auto"/>
        <w:jc w:val="left"/>
        <w:rPr>
          <w:rFonts w:asciiTheme="minorEastAsia" w:eastAsiaTheme="minorEastAsia" w:hAnsiTheme="minorEastAsia"/>
          <w:b/>
          <w:bCs/>
          <w:szCs w:val="21"/>
          <w:u w:val="single"/>
        </w:rPr>
      </w:pPr>
    </w:p>
    <w:p w:rsidR="002E5122" w:rsidRDefault="002E5122">
      <w:pPr>
        <w:autoSpaceDE w:val="0"/>
        <w:autoSpaceDN w:val="0"/>
        <w:adjustRightInd w:val="0"/>
        <w:snapToGrid w:val="0"/>
        <w:spacing w:beforeLines="50" w:before="156" w:afterLines="50" w:after="156" w:line="360" w:lineRule="auto"/>
        <w:jc w:val="center"/>
        <w:rPr>
          <w:rFonts w:asciiTheme="minorEastAsia" w:eastAsiaTheme="minorEastAsia" w:hAnsiTheme="minorEastAsia" w:cs="华文中宋"/>
          <w:szCs w:val="21"/>
        </w:rPr>
      </w:pPr>
    </w:p>
    <w:p w:rsidR="002E5122" w:rsidRDefault="002E5122">
      <w:pPr>
        <w:autoSpaceDE w:val="0"/>
        <w:autoSpaceDN w:val="0"/>
        <w:adjustRightInd w:val="0"/>
        <w:snapToGrid w:val="0"/>
        <w:spacing w:beforeLines="50" w:before="156" w:afterLines="50" w:after="156" w:line="360" w:lineRule="auto"/>
        <w:jc w:val="center"/>
        <w:rPr>
          <w:rFonts w:asciiTheme="minorEastAsia" w:eastAsiaTheme="minorEastAsia" w:hAnsiTheme="minorEastAsia" w:cs="华文中宋"/>
          <w:szCs w:val="21"/>
        </w:rPr>
      </w:pPr>
    </w:p>
    <w:p w:rsidR="002E5122" w:rsidRDefault="002E5122">
      <w:pPr>
        <w:autoSpaceDE w:val="0"/>
        <w:autoSpaceDN w:val="0"/>
        <w:adjustRightInd w:val="0"/>
        <w:snapToGrid w:val="0"/>
        <w:spacing w:beforeLines="50" w:before="156" w:afterLines="50" w:after="156" w:line="360" w:lineRule="auto"/>
        <w:jc w:val="center"/>
        <w:rPr>
          <w:rFonts w:asciiTheme="minorEastAsia" w:eastAsiaTheme="minorEastAsia" w:hAnsiTheme="minorEastAsia" w:cs="华文中宋"/>
          <w:szCs w:val="21"/>
        </w:rPr>
      </w:pPr>
    </w:p>
    <w:p w:rsidR="002E5122" w:rsidRDefault="00CF55F8">
      <w:pPr>
        <w:autoSpaceDE w:val="0"/>
        <w:autoSpaceDN w:val="0"/>
        <w:adjustRightInd w:val="0"/>
        <w:snapToGrid w:val="0"/>
        <w:spacing w:line="360" w:lineRule="auto"/>
        <w:ind w:left="420" w:firstLine="420"/>
        <w:jc w:val="center"/>
        <w:rPr>
          <w:rFonts w:asciiTheme="minorEastAsia" w:eastAsiaTheme="minorEastAsia" w:hAnsiTheme="minorEastAsia"/>
          <w:b/>
          <w:bCs/>
          <w:sz w:val="28"/>
          <w:szCs w:val="32"/>
        </w:rPr>
      </w:pPr>
      <w:r>
        <w:rPr>
          <w:rFonts w:asciiTheme="minorEastAsia" w:eastAsiaTheme="minorEastAsia" w:hAnsiTheme="minorEastAsia" w:hint="eastAsia"/>
          <w:b/>
          <w:bCs/>
          <w:sz w:val="28"/>
          <w:szCs w:val="32"/>
        </w:rPr>
        <w:t>广东省广裕集团阳春实业有限公司</w:t>
      </w:r>
    </w:p>
    <w:p w:rsidR="002E5122" w:rsidRDefault="00CF55F8">
      <w:pPr>
        <w:autoSpaceDE w:val="0"/>
        <w:autoSpaceDN w:val="0"/>
        <w:adjustRightInd w:val="0"/>
        <w:snapToGrid w:val="0"/>
        <w:spacing w:line="360" w:lineRule="auto"/>
        <w:ind w:left="420" w:firstLine="420"/>
        <w:jc w:val="center"/>
        <w:rPr>
          <w:rFonts w:asciiTheme="minorEastAsia" w:eastAsiaTheme="minorEastAsia" w:hAnsiTheme="minorEastAsia"/>
          <w:b/>
          <w:bCs/>
          <w:sz w:val="28"/>
          <w:szCs w:val="32"/>
        </w:rPr>
      </w:pPr>
      <w:proofErr w:type="gramStart"/>
      <w:r>
        <w:rPr>
          <w:rFonts w:asciiTheme="minorEastAsia" w:eastAsiaTheme="minorEastAsia" w:hAnsiTheme="minorEastAsia"/>
          <w:b/>
          <w:bCs/>
          <w:sz w:val="28"/>
          <w:szCs w:val="32"/>
        </w:rPr>
        <w:t>云采</w:t>
      </w:r>
      <w:proofErr w:type="gramEnd"/>
      <w:r>
        <w:rPr>
          <w:rFonts w:asciiTheme="minorEastAsia" w:eastAsiaTheme="minorEastAsia" w:hAnsiTheme="minorEastAsia"/>
          <w:b/>
          <w:bCs/>
          <w:sz w:val="28"/>
          <w:szCs w:val="32"/>
        </w:rPr>
        <w:t>链（广州）信息科技有限公司</w:t>
      </w:r>
    </w:p>
    <w:p w:rsidR="002E5122" w:rsidRDefault="00CF55F8">
      <w:pPr>
        <w:autoSpaceDE w:val="0"/>
        <w:autoSpaceDN w:val="0"/>
        <w:adjustRightInd w:val="0"/>
        <w:snapToGrid w:val="0"/>
        <w:spacing w:line="360" w:lineRule="auto"/>
        <w:ind w:left="420" w:firstLine="420"/>
        <w:jc w:val="center"/>
        <w:rPr>
          <w:rFonts w:asciiTheme="minorEastAsia" w:eastAsiaTheme="minorEastAsia" w:hAnsiTheme="minorEastAsia"/>
          <w:b/>
          <w:bCs/>
          <w:sz w:val="28"/>
          <w:szCs w:val="32"/>
        </w:rPr>
      </w:pPr>
      <w:r>
        <w:rPr>
          <w:rFonts w:asciiTheme="minorEastAsia" w:eastAsiaTheme="minorEastAsia" w:hAnsiTheme="minorEastAsia" w:hint="eastAsia"/>
          <w:b/>
          <w:bCs/>
          <w:sz w:val="28"/>
          <w:szCs w:val="32"/>
        </w:rPr>
        <w:t>二零二三年十一</w:t>
      </w:r>
      <w:r>
        <w:rPr>
          <w:rFonts w:asciiTheme="minorEastAsia" w:eastAsiaTheme="minorEastAsia" w:hAnsiTheme="minorEastAsia"/>
          <w:b/>
          <w:bCs/>
          <w:sz w:val="28"/>
          <w:szCs w:val="32"/>
        </w:rPr>
        <w:t>月</w:t>
      </w:r>
      <w:r>
        <w:rPr>
          <w:rFonts w:asciiTheme="minorEastAsia" w:eastAsiaTheme="minorEastAsia" w:hAnsiTheme="minorEastAsia"/>
          <w:b/>
          <w:sz w:val="28"/>
        </w:rPr>
        <w:t xml:space="preserve"> </w:t>
      </w:r>
    </w:p>
    <w:p w:rsidR="002E5122" w:rsidRDefault="002E5122">
      <w:pPr>
        <w:rPr>
          <w:rFonts w:asciiTheme="minorEastAsia" w:eastAsiaTheme="minorEastAsia" w:hAnsiTheme="minorEastAsia"/>
        </w:rPr>
      </w:pPr>
    </w:p>
    <w:p w:rsidR="002E5122" w:rsidRDefault="00CF55F8">
      <w:pPr>
        <w:pStyle w:val="ad"/>
        <w:autoSpaceDE w:val="0"/>
        <w:autoSpaceDN w:val="0"/>
        <w:adjustRightInd w:val="0"/>
        <w:spacing w:before="0" w:after="0" w:line="360" w:lineRule="auto"/>
        <w:rPr>
          <w:rFonts w:asciiTheme="minorEastAsia" w:eastAsiaTheme="minorEastAsia" w:hAnsiTheme="minorEastAsia"/>
        </w:rPr>
      </w:pPr>
      <w:r>
        <w:rPr>
          <w:rFonts w:asciiTheme="minorEastAsia" w:eastAsiaTheme="minorEastAsia" w:hAnsiTheme="minorEastAsia"/>
          <w:sz w:val="21"/>
          <w:szCs w:val="21"/>
        </w:rPr>
        <w:br w:type="page"/>
      </w:r>
      <w:r>
        <w:rPr>
          <w:rFonts w:asciiTheme="minorEastAsia" w:eastAsiaTheme="minorEastAsia" w:hAnsiTheme="minorEastAsia" w:hint="eastAsia"/>
          <w:lang w:val="zh-CN"/>
        </w:rPr>
        <w:lastRenderedPageBreak/>
        <w:t>第一章竞价须知</w:t>
      </w:r>
    </w:p>
    <w:p w:rsidR="002E5122" w:rsidRDefault="00CF55F8">
      <w:pPr>
        <w:spacing w:line="360" w:lineRule="auto"/>
        <w:ind w:leftChars="100" w:left="632" w:hangingChars="200" w:hanging="422"/>
        <w:rPr>
          <w:rFonts w:asciiTheme="minorEastAsia" w:eastAsiaTheme="minorEastAsia" w:hAnsiTheme="minorEastAsia"/>
          <w:szCs w:val="21"/>
        </w:rPr>
      </w:pPr>
      <w:r>
        <w:rPr>
          <w:rFonts w:asciiTheme="minorEastAsia" w:eastAsiaTheme="minorEastAsia" w:hAnsiTheme="minorEastAsia" w:hint="eastAsia"/>
          <w:b/>
          <w:szCs w:val="21"/>
        </w:rPr>
        <w:t>项目名称：</w:t>
      </w:r>
      <w:r>
        <w:rPr>
          <w:rFonts w:asciiTheme="minorEastAsia" w:eastAsiaTheme="minorEastAsia" w:hAnsiTheme="minorEastAsia" w:hint="eastAsia"/>
          <w:szCs w:val="21"/>
        </w:rPr>
        <w:t>广东省广裕集团阳春实业有限公司2023年办公设备（非涉密）采购项目</w:t>
      </w:r>
    </w:p>
    <w:p w:rsidR="002E5122" w:rsidRDefault="00CF55F8">
      <w:pPr>
        <w:pStyle w:val="110"/>
        <w:numPr>
          <w:ilvl w:val="0"/>
          <w:numId w:val="2"/>
        </w:numPr>
        <w:spacing w:line="360" w:lineRule="auto"/>
        <w:ind w:leftChars="100" w:left="630" w:hangingChars="200"/>
        <w:rPr>
          <w:rFonts w:asciiTheme="minorEastAsia" w:eastAsiaTheme="minorEastAsia" w:hAnsiTheme="minorEastAsia"/>
        </w:rPr>
      </w:pPr>
      <w:r>
        <w:rPr>
          <w:rFonts w:asciiTheme="minorEastAsia" w:eastAsiaTheme="minorEastAsia" w:hAnsiTheme="minorEastAsia" w:hint="eastAsia"/>
          <w:szCs w:val="21"/>
        </w:rPr>
        <w:t>本项目通过</w:t>
      </w:r>
      <w:proofErr w:type="gramStart"/>
      <w:r>
        <w:rPr>
          <w:rFonts w:asciiTheme="minorEastAsia" w:eastAsiaTheme="minorEastAsia" w:hAnsiTheme="minorEastAsia" w:hint="eastAsia"/>
          <w:szCs w:val="21"/>
        </w:rPr>
        <w:t>云采链线上</w:t>
      </w:r>
      <w:proofErr w:type="gramEnd"/>
      <w:r>
        <w:rPr>
          <w:rFonts w:asciiTheme="minorEastAsia" w:eastAsiaTheme="minorEastAsia" w:hAnsiTheme="minorEastAsia" w:hint="eastAsia"/>
          <w:szCs w:val="21"/>
        </w:rPr>
        <w:t>采购一体化平台进行竞价，参与竞价的供应商必须登录平台进行注册，注册成功后方可参与项目竞价。</w:t>
      </w:r>
    </w:p>
    <w:p w:rsidR="002E5122" w:rsidRDefault="00CF55F8">
      <w:pPr>
        <w:pStyle w:val="110"/>
        <w:numPr>
          <w:ilvl w:val="0"/>
          <w:numId w:val="2"/>
        </w:numPr>
        <w:spacing w:line="360" w:lineRule="auto"/>
        <w:ind w:leftChars="100" w:left="630" w:hangingChars="200"/>
        <w:rPr>
          <w:rFonts w:asciiTheme="minorEastAsia" w:eastAsiaTheme="minorEastAsia" w:hAnsiTheme="minorEastAsia"/>
        </w:rPr>
      </w:pPr>
      <w:r>
        <w:rPr>
          <w:rFonts w:asciiTheme="minorEastAsia" w:eastAsiaTheme="minorEastAsia" w:hAnsiTheme="minorEastAsia" w:hint="eastAsia"/>
        </w:rPr>
        <w:t>语言要求</w:t>
      </w:r>
    </w:p>
    <w:p w:rsidR="002E5122" w:rsidRDefault="00CF55F8">
      <w:pPr>
        <w:pStyle w:val="110"/>
        <w:spacing w:line="360" w:lineRule="auto"/>
        <w:ind w:leftChars="300" w:left="630" w:firstLineChars="0" w:firstLine="0"/>
        <w:rPr>
          <w:rFonts w:asciiTheme="minorEastAsia" w:eastAsiaTheme="minorEastAsia" w:hAnsiTheme="minorEastAsia"/>
        </w:rPr>
      </w:pPr>
      <w:r>
        <w:rPr>
          <w:rFonts w:asciiTheme="minorEastAsia" w:eastAsiaTheme="minorEastAsia" w:hAnsiTheme="minorEastAsia" w:hint="eastAsia"/>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2E5122" w:rsidRDefault="00CF55F8">
      <w:pPr>
        <w:pStyle w:val="110"/>
        <w:numPr>
          <w:ilvl w:val="0"/>
          <w:numId w:val="2"/>
        </w:numPr>
        <w:spacing w:line="360" w:lineRule="auto"/>
        <w:ind w:leftChars="100" w:left="630" w:hangingChars="200"/>
        <w:rPr>
          <w:rFonts w:asciiTheme="minorEastAsia" w:eastAsiaTheme="minorEastAsia" w:hAnsiTheme="minorEastAsia"/>
        </w:rPr>
      </w:pPr>
      <w:r>
        <w:rPr>
          <w:rFonts w:asciiTheme="minorEastAsia" w:eastAsiaTheme="minorEastAsia" w:hAnsiTheme="minorEastAsia" w:hint="eastAsia"/>
        </w:rPr>
        <w:t>在</w:t>
      </w:r>
      <w:proofErr w:type="gramStart"/>
      <w:r>
        <w:rPr>
          <w:rFonts w:asciiTheme="minorEastAsia" w:eastAsiaTheme="minorEastAsia" w:hAnsiTheme="minorEastAsia" w:hint="eastAsia"/>
        </w:rPr>
        <w:t>云采</w:t>
      </w:r>
      <w:proofErr w:type="gramEnd"/>
      <w:r>
        <w:rPr>
          <w:rFonts w:asciiTheme="minorEastAsia" w:eastAsiaTheme="minorEastAsia" w:hAnsiTheme="minorEastAsia" w:hint="eastAsia"/>
        </w:rPr>
        <w:t>链平台参与项目竞价后放弃成交资格超过三次（含三次）的供应商</w:t>
      </w:r>
      <w:proofErr w:type="gramStart"/>
      <w:r>
        <w:rPr>
          <w:rFonts w:asciiTheme="minorEastAsia" w:eastAsiaTheme="minorEastAsia" w:hAnsiTheme="minorEastAsia" w:hint="eastAsia"/>
        </w:rPr>
        <w:t>连同该</w:t>
      </w:r>
      <w:proofErr w:type="gramEnd"/>
      <w:r>
        <w:rPr>
          <w:rFonts w:asciiTheme="minorEastAsia" w:eastAsiaTheme="minorEastAsia" w:hAnsiTheme="minorEastAsia" w:hint="eastAsia"/>
        </w:rPr>
        <w:t>供应商同一法人名下所有公司将被列入平台黑名单，永久不得参与平台的项目竞价。</w:t>
      </w:r>
    </w:p>
    <w:p w:rsidR="002E5122" w:rsidRDefault="00CF55F8">
      <w:pPr>
        <w:pStyle w:val="110"/>
        <w:numPr>
          <w:ilvl w:val="0"/>
          <w:numId w:val="2"/>
        </w:numPr>
        <w:spacing w:line="360" w:lineRule="auto"/>
        <w:ind w:leftChars="100" w:left="632" w:hangingChars="200" w:hanging="422"/>
        <w:rPr>
          <w:rFonts w:asciiTheme="minorEastAsia" w:eastAsiaTheme="minorEastAsia" w:hAnsiTheme="minorEastAsia"/>
        </w:rPr>
      </w:pPr>
      <w:r>
        <w:rPr>
          <w:rFonts w:asciiTheme="minorEastAsia" w:eastAsiaTheme="minorEastAsia" w:hAnsiTheme="minorEastAsia" w:cs="Segoe UI" w:hint="eastAsia"/>
          <w:b/>
          <w:bCs/>
          <w:szCs w:val="21"/>
          <w:shd w:val="clear" w:color="auto" w:fill="FFFFFF"/>
        </w:rPr>
        <w:t>参与采购人项目竞价过程中有</w:t>
      </w:r>
      <w:proofErr w:type="gramStart"/>
      <w:r>
        <w:rPr>
          <w:rFonts w:asciiTheme="minorEastAsia" w:eastAsiaTheme="minorEastAsia" w:hAnsiTheme="minorEastAsia" w:cs="Segoe UI" w:hint="eastAsia"/>
          <w:b/>
          <w:bCs/>
          <w:szCs w:val="21"/>
          <w:shd w:val="clear" w:color="auto" w:fill="FFFFFF"/>
        </w:rPr>
        <w:t>围标串标</w:t>
      </w:r>
      <w:proofErr w:type="gramEnd"/>
      <w:r>
        <w:rPr>
          <w:rFonts w:asciiTheme="minorEastAsia" w:eastAsiaTheme="minorEastAsia" w:hAnsiTheme="minorEastAsia" w:cs="Segoe UI" w:hint="eastAsia"/>
          <w:b/>
          <w:bCs/>
          <w:szCs w:val="21"/>
          <w:shd w:val="clear" w:color="auto" w:fill="FFFFFF"/>
        </w:rPr>
        <w:t>等违规情况或因自身原因放弃成交资格的供应商不得再参与采购人重新启动的项目竞价，有</w:t>
      </w:r>
      <w:proofErr w:type="gramStart"/>
      <w:r>
        <w:rPr>
          <w:rFonts w:asciiTheme="minorEastAsia" w:eastAsiaTheme="minorEastAsia" w:hAnsiTheme="minorEastAsia" w:cs="Segoe UI" w:hint="eastAsia"/>
          <w:b/>
          <w:bCs/>
          <w:szCs w:val="21"/>
          <w:shd w:val="clear" w:color="auto" w:fill="FFFFFF"/>
        </w:rPr>
        <w:t>围标串标</w:t>
      </w:r>
      <w:proofErr w:type="gramEnd"/>
      <w:r>
        <w:rPr>
          <w:rFonts w:asciiTheme="minorEastAsia" w:eastAsiaTheme="minorEastAsia" w:hAnsiTheme="minorEastAsia" w:cs="Segoe UI" w:hint="eastAsia"/>
          <w:b/>
          <w:bCs/>
          <w:szCs w:val="21"/>
          <w:shd w:val="clear" w:color="auto" w:fill="FFFFFF"/>
        </w:rPr>
        <w:t>等违规情况或因自身原因放弃成交资格的供应商将被列入采购人黑名单，一年内不得参与采购人的项目竞价。</w:t>
      </w:r>
    </w:p>
    <w:p w:rsidR="002E5122" w:rsidRDefault="00CF55F8">
      <w:pPr>
        <w:pStyle w:val="110"/>
        <w:numPr>
          <w:ilvl w:val="0"/>
          <w:numId w:val="2"/>
        </w:numPr>
        <w:spacing w:line="360" w:lineRule="auto"/>
        <w:ind w:leftChars="100" w:left="630" w:hangingChars="200"/>
        <w:rPr>
          <w:rFonts w:asciiTheme="minorEastAsia" w:eastAsiaTheme="minorEastAsia" w:hAnsiTheme="minorEastAsia"/>
          <w:szCs w:val="21"/>
        </w:rPr>
      </w:pPr>
      <w:r>
        <w:rPr>
          <w:rFonts w:asciiTheme="minorEastAsia" w:eastAsiaTheme="minorEastAsia" w:hAnsiTheme="minorEastAsia" w:hint="eastAsia"/>
          <w:szCs w:val="21"/>
        </w:rPr>
        <w:t>竞价须知</w:t>
      </w:r>
    </w:p>
    <w:p w:rsidR="002E5122" w:rsidRDefault="00CF55F8">
      <w:pPr>
        <w:pStyle w:val="13"/>
        <w:numPr>
          <w:ilvl w:val="0"/>
          <w:numId w:val="1"/>
        </w:numPr>
        <w:spacing w:line="360" w:lineRule="auto"/>
        <w:ind w:leftChars="100" w:left="632" w:hangingChars="200" w:hanging="422"/>
        <w:rPr>
          <w:rFonts w:asciiTheme="minorEastAsia" w:eastAsiaTheme="minorEastAsia" w:hAnsiTheme="minorEastAsia"/>
          <w:b/>
          <w:szCs w:val="21"/>
        </w:rPr>
      </w:pPr>
      <w:r>
        <w:rPr>
          <w:rStyle w:val="af0"/>
          <w:rFonts w:asciiTheme="minorEastAsia" w:eastAsiaTheme="minorEastAsia" w:hAnsiTheme="minorEastAsia" w:hint="eastAsia"/>
          <w:szCs w:val="21"/>
        </w:rPr>
        <w:t>竞价说明</w:t>
      </w:r>
    </w:p>
    <w:p w:rsidR="002E5122" w:rsidRDefault="00CF55F8">
      <w:pPr>
        <w:pStyle w:val="13"/>
        <w:numPr>
          <w:ilvl w:val="0"/>
          <w:numId w:val="3"/>
        </w:numPr>
        <w:spacing w:line="360" w:lineRule="auto"/>
        <w:ind w:leftChars="100" w:left="630" w:hangingChars="200"/>
        <w:rPr>
          <w:rFonts w:asciiTheme="minorEastAsia" w:eastAsiaTheme="minorEastAsia" w:hAnsiTheme="minorEastAsia"/>
          <w:szCs w:val="21"/>
        </w:rPr>
      </w:pPr>
      <w:r>
        <w:rPr>
          <w:rFonts w:asciiTheme="minorEastAsia" w:eastAsiaTheme="minorEastAsia" w:hAnsiTheme="minorEastAsia" w:hint="eastAsia"/>
          <w:szCs w:val="21"/>
        </w:rPr>
        <w:t>参与竞价的供应商应承担所有与准备和参加竞价有关的费用</w:t>
      </w:r>
      <w:r>
        <w:rPr>
          <w:rFonts w:asciiTheme="minorEastAsia" w:eastAsiaTheme="minorEastAsia" w:hAnsiTheme="minorEastAsia" w:cs="宋体" w:hint="eastAsia"/>
          <w:szCs w:val="21"/>
        </w:rPr>
        <w:t>，不</w:t>
      </w:r>
      <w:r>
        <w:rPr>
          <w:rFonts w:asciiTheme="minorEastAsia" w:eastAsiaTheme="minorEastAsia" w:hAnsiTheme="minorEastAsia" w:cs="宋体" w:hint="eastAsia"/>
          <w:szCs w:val="21"/>
          <w:lang w:eastAsia="zh-TW"/>
        </w:rPr>
        <w:t>论</w:t>
      </w:r>
      <w:r>
        <w:rPr>
          <w:rFonts w:asciiTheme="minorEastAsia" w:eastAsiaTheme="minorEastAsia" w:hAnsiTheme="minorEastAsia" w:cs="宋体" w:hint="eastAsia"/>
          <w:szCs w:val="21"/>
        </w:rPr>
        <w:t>竞价</w:t>
      </w:r>
      <w:r>
        <w:rPr>
          <w:rFonts w:asciiTheme="minorEastAsia" w:eastAsiaTheme="minorEastAsia" w:hAnsiTheme="minorEastAsia" w:cs="宋体" w:hint="eastAsia"/>
          <w:szCs w:val="21"/>
          <w:lang w:eastAsia="zh-TW"/>
        </w:rPr>
        <w:t>的结果如何</w:t>
      </w:r>
      <w:r>
        <w:rPr>
          <w:rFonts w:asciiTheme="minorEastAsia" w:eastAsiaTheme="minorEastAsia" w:hAnsiTheme="minorEastAsia" w:cs="宋体" w:hint="eastAsia"/>
          <w:szCs w:val="21"/>
        </w:rPr>
        <w:t>，采购</w:t>
      </w:r>
      <w:r>
        <w:rPr>
          <w:rFonts w:asciiTheme="minorEastAsia" w:eastAsiaTheme="minorEastAsia" w:hAnsiTheme="minorEastAsia" w:cs="宋体" w:hint="eastAsia"/>
          <w:szCs w:val="21"/>
          <w:lang w:eastAsia="zh-TW"/>
        </w:rPr>
        <w:t>人</w:t>
      </w:r>
      <w:r>
        <w:rPr>
          <w:rFonts w:asciiTheme="minorEastAsia" w:eastAsiaTheme="minorEastAsia" w:hAnsiTheme="minorEastAsia" w:cs="宋体" w:hint="eastAsia"/>
          <w:szCs w:val="21"/>
        </w:rPr>
        <w:t>和</w:t>
      </w:r>
      <w:r>
        <w:rPr>
          <w:rFonts w:asciiTheme="minorEastAsia" w:eastAsiaTheme="minorEastAsia" w:hAnsiTheme="minorEastAsia" w:cs="宋体" w:hint="eastAsia"/>
          <w:szCs w:val="21"/>
          <w:lang w:eastAsia="zh-TW"/>
        </w:rPr>
        <w:t>代理机构均无义务和责任承担这些费用</w:t>
      </w:r>
      <w:r>
        <w:rPr>
          <w:rFonts w:asciiTheme="minorEastAsia" w:eastAsiaTheme="minorEastAsia" w:hAnsiTheme="minorEastAsia" w:cs="宋体" w:hint="eastAsia"/>
          <w:szCs w:val="21"/>
        </w:rPr>
        <w:t>。</w:t>
      </w:r>
    </w:p>
    <w:p w:rsidR="002E5122" w:rsidRDefault="00CF55F8">
      <w:pPr>
        <w:pStyle w:val="13"/>
        <w:numPr>
          <w:ilvl w:val="0"/>
          <w:numId w:val="3"/>
        </w:numPr>
        <w:spacing w:line="360" w:lineRule="auto"/>
        <w:ind w:leftChars="100" w:left="630" w:hangingChars="200"/>
        <w:rPr>
          <w:rFonts w:asciiTheme="minorEastAsia" w:eastAsiaTheme="minorEastAsia" w:hAnsiTheme="minorEastAsia"/>
          <w:szCs w:val="21"/>
        </w:rPr>
      </w:pPr>
      <w:r>
        <w:rPr>
          <w:rFonts w:asciiTheme="minorEastAsia" w:eastAsiaTheme="minorEastAsia" w:hAnsiTheme="minorEastAsia" w:hint="eastAsia"/>
          <w:szCs w:val="21"/>
        </w:rPr>
        <w:t>参与竞价的</w:t>
      </w:r>
      <w:r>
        <w:rPr>
          <w:rFonts w:asciiTheme="minorEastAsia" w:eastAsiaTheme="minorEastAsia" w:hAnsiTheme="minorEastAsia" w:hint="eastAsia"/>
          <w:bCs/>
          <w:szCs w:val="21"/>
        </w:rPr>
        <w:t>供应商必须按竞价附件的格式填写，不得随意增加或删除表格内容。除单价、金额或项目要求填写的内容外，不得擅自改动竞价附件内容，否则将有可能影响成交结果，不推荐为成交候选人。</w:t>
      </w:r>
    </w:p>
    <w:p w:rsidR="002E5122" w:rsidRDefault="00CF55F8">
      <w:pPr>
        <w:pStyle w:val="13"/>
        <w:numPr>
          <w:ilvl w:val="0"/>
          <w:numId w:val="3"/>
        </w:numPr>
        <w:spacing w:line="360" w:lineRule="auto"/>
        <w:ind w:leftChars="100" w:left="630" w:hangingChars="200"/>
        <w:rPr>
          <w:rFonts w:asciiTheme="minorEastAsia" w:eastAsiaTheme="minorEastAsia" w:hAnsiTheme="minorEastAsia"/>
          <w:szCs w:val="21"/>
        </w:rPr>
      </w:pPr>
      <w:r>
        <w:rPr>
          <w:rFonts w:asciiTheme="minorEastAsia" w:eastAsiaTheme="minorEastAsia" w:hAnsiTheme="minorEastAsia" w:hint="eastAsia"/>
          <w:szCs w:val="21"/>
        </w:rPr>
        <w:t>参与竞价的</w:t>
      </w:r>
      <w:r>
        <w:rPr>
          <w:rFonts w:asciiTheme="minorEastAsia" w:eastAsiaTheme="minorEastAsia" w:hAnsiTheme="minorEastAsia" w:hint="eastAsia"/>
          <w:szCs w:val="21"/>
          <w:lang w:val="zh-CN"/>
        </w:rPr>
        <w:t>供应商需对用户需求书的所有条款进行整体响应，用户需求书条款若有一条负偏离或不响应，</w:t>
      </w:r>
      <w:r>
        <w:rPr>
          <w:rFonts w:asciiTheme="minorEastAsia" w:eastAsiaTheme="minorEastAsia" w:hAnsiTheme="minorEastAsia" w:hint="eastAsia"/>
          <w:bCs/>
          <w:szCs w:val="21"/>
        </w:rPr>
        <w:t>不推荐为成交候选人</w:t>
      </w:r>
      <w:r>
        <w:rPr>
          <w:rFonts w:asciiTheme="minorEastAsia" w:eastAsiaTheme="minorEastAsia" w:hAnsiTheme="minorEastAsia" w:hint="eastAsia"/>
          <w:szCs w:val="21"/>
          <w:lang w:val="zh-CN"/>
        </w:rPr>
        <w:t>。</w:t>
      </w:r>
    </w:p>
    <w:p w:rsidR="002E5122" w:rsidRDefault="00CF55F8">
      <w:pPr>
        <w:pStyle w:val="13"/>
        <w:numPr>
          <w:ilvl w:val="0"/>
          <w:numId w:val="3"/>
        </w:numPr>
        <w:spacing w:line="360" w:lineRule="auto"/>
        <w:ind w:leftChars="100" w:left="630" w:hangingChars="200"/>
        <w:rPr>
          <w:rFonts w:asciiTheme="minorEastAsia" w:eastAsiaTheme="minorEastAsia" w:hAnsiTheme="minorEastAsia"/>
          <w:szCs w:val="21"/>
        </w:rPr>
      </w:pPr>
      <w:r>
        <w:rPr>
          <w:rFonts w:asciiTheme="minorEastAsia" w:eastAsiaTheme="minorEastAsia" w:hAnsiTheme="minorEastAsia" w:hint="eastAsia"/>
          <w:szCs w:val="21"/>
        </w:rPr>
        <w:t>若成交供应商自身原因无法完成本项目，则采购人有权利保留追究责任。</w:t>
      </w:r>
    </w:p>
    <w:p w:rsidR="002E5122" w:rsidRDefault="00CF55F8">
      <w:pPr>
        <w:pStyle w:val="13"/>
        <w:numPr>
          <w:ilvl w:val="0"/>
          <w:numId w:val="3"/>
        </w:numPr>
        <w:spacing w:line="360" w:lineRule="auto"/>
        <w:ind w:leftChars="100" w:left="630" w:hangingChars="200"/>
        <w:rPr>
          <w:rFonts w:asciiTheme="minorEastAsia" w:eastAsiaTheme="minorEastAsia" w:hAnsiTheme="minorEastAsia"/>
          <w:szCs w:val="21"/>
        </w:rPr>
      </w:pPr>
      <w:r>
        <w:rPr>
          <w:rFonts w:asciiTheme="minorEastAsia" w:eastAsiaTheme="minorEastAsia" w:hAnsiTheme="minorEastAsia" w:hint="eastAsia"/>
          <w:szCs w:val="21"/>
        </w:rPr>
        <w:t>成交供应商因自身原因被取消成交资格，采购人可重新启动采购或按竞价公告规定顺延推选符合要求的供应商作为成交人。</w:t>
      </w:r>
    </w:p>
    <w:p w:rsidR="002E5122" w:rsidRDefault="00CF55F8">
      <w:pPr>
        <w:pStyle w:val="13"/>
        <w:numPr>
          <w:ilvl w:val="0"/>
          <w:numId w:val="3"/>
        </w:numPr>
        <w:spacing w:line="360" w:lineRule="auto"/>
        <w:ind w:leftChars="100" w:left="630" w:hangingChars="200"/>
        <w:rPr>
          <w:rFonts w:asciiTheme="minorEastAsia" w:eastAsiaTheme="minorEastAsia" w:hAnsiTheme="minorEastAsia"/>
          <w:szCs w:val="21"/>
        </w:rPr>
      </w:pPr>
      <w:r>
        <w:rPr>
          <w:rFonts w:asciiTheme="minorEastAsia" w:eastAsiaTheme="minorEastAsia" w:hAnsiTheme="minorEastAsia" w:hint="eastAsia"/>
          <w:szCs w:val="21"/>
        </w:rPr>
        <w:t>若本项目竞价采购失败，采购人将重新采购，届时采购人有权根据项目具体情况，决定重新采购项目的采购方式。</w:t>
      </w:r>
    </w:p>
    <w:p w:rsidR="002E5122" w:rsidRDefault="00CF55F8">
      <w:pPr>
        <w:pStyle w:val="13"/>
        <w:numPr>
          <w:ilvl w:val="0"/>
          <w:numId w:val="3"/>
        </w:numPr>
        <w:spacing w:line="360" w:lineRule="auto"/>
        <w:ind w:leftChars="100" w:left="630" w:hangingChars="200"/>
        <w:rPr>
          <w:rFonts w:asciiTheme="minorEastAsia" w:eastAsiaTheme="minorEastAsia" w:hAnsiTheme="minorEastAsia"/>
          <w:szCs w:val="21"/>
        </w:rPr>
      </w:pPr>
      <w:r>
        <w:rPr>
          <w:rFonts w:asciiTheme="minorEastAsia" w:eastAsiaTheme="minorEastAsia" w:hAnsiTheme="minorEastAsia" w:hint="eastAsia"/>
          <w:szCs w:val="21"/>
        </w:rPr>
        <w:t>成交供应商若无正当理由恶意放弃成交资格，采购人有权将拒绝其参加本项目重新组织的竞价采购活动。</w:t>
      </w:r>
    </w:p>
    <w:p w:rsidR="002E5122" w:rsidRDefault="00CF55F8">
      <w:pPr>
        <w:pStyle w:val="Style51"/>
        <w:numPr>
          <w:ilvl w:val="0"/>
          <w:numId w:val="3"/>
        </w:numPr>
        <w:spacing w:line="360" w:lineRule="auto"/>
        <w:ind w:leftChars="100" w:left="630" w:hangingChars="200"/>
        <w:rPr>
          <w:rFonts w:asciiTheme="minorEastAsia" w:eastAsiaTheme="minorEastAsia" w:hAnsiTheme="minorEastAsia"/>
        </w:rPr>
      </w:pPr>
      <w:r>
        <w:rPr>
          <w:rFonts w:asciiTheme="minorEastAsia" w:eastAsiaTheme="minorEastAsia" w:hAnsiTheme="minorEastAsia" w:hint="eastAsia"/>
        </w:rPr>
        <w:lastRenderedPageBreak/>
        <w:t>如采购人或代理机构在审核或复核</w:t>
      </w:r>
      <w:r>
        <w:rPr>
          <w:rFonts w:asciiTheme="minorEastAsia" w:eastAsiaTheme="minorEastAsia" w:hAnsiTheme="minorEastAsia" w:hint="eastAsia"/>
          <w:szCs w:val="21"/>
        </w:rPr>
        <w:t>参与竞价的</w:t>
      </w:r>
      <w:r>
        <w:rPr>
          <w:rFonts w:asciiTheme="minorEastAsia" w:eastAsiaTheme="minorEastAsia" w:hAnsiTheme="minorEastAsia" w:hint="eastAsia"/>
        </w:rPr>
        <w:t>供应商所提交的竞价资料时，供应商须无条件配合；期间若发现存在弄虚作假或相关的失信记录或违反国家法律法规等相关的不良情形，采购人可取消其成交资格并保留追究责任的权力。</w:t>
      </w:r>
    </w:p>
    <w:p w:rsidR="002E5122" w:rsidRDefault="00CF55F8">
      <w:pPr>
        <w:pStyle w:val="13"/>
        <w:numPr>
          <w:ilvl w:val="0"/>
          <w:numId w:val="3"/>
        </w:numPr>
        <w:spacing w:line="360" w:lineRule="auto"/>
        <w:ind w:leftChars="100" w:left="630" w:hangingChars="200"/>
        <w:rPr>
          <w:rFonts w:asciiTheme="minorEastAsia" w:eastAsiaTheme="minorEastAsia" w:hAnsiTheme="minorEastAsia"/>
          <w:szCs w:val="21"/>
        </w:rPr>
      </w:pPr>
      <w:r>
        <w:rPr>
          <w:rFonts w:asciiTheme="minorEastAsia" w:eastAsiaTheme="minorEastAsia" w:hAnsiTheme="minorEastAsia" w:cs="宋体" w:hint="eastAsia"/>
          <w:szCs w:val="21"/>
        </w:rPr>
        <w:t>参与竞价的</w:t>
      </w:r>
      <w:r>
        <w:rPr>
          <w:rFonts w:asciiTheme="minorEastAsia" w:eastAsiaTheme="minorEastAsia" w:hAnsiTheme="minorEastAsia" w:cs="宋体" w:hint="eastAsia"/>
          <w:szCs w:val="21"/>
          <w:lang w:eastAsia="zh-TW"/>
        </w:rPr>
        <w:t>供应商向我司咨询的有关项目事项，一切以</w:t>
      </w:r>
      <w:r>
        <w:rPr>
          <w:rFonts w:asciiTheme="minorEastAsia" w:eastAsiaTheme="minorEastAsia" w:hAnsiTheme="minorEastAsia" w:cs="宋体" w:hint="eastAsia"/>
          <w:szCs w:val="21"/>
        </w:rPr>
        <w:t>竞价文件</w:t>
      </w:r>
      <w:r>
        <w:rPr>
          <w:rFonts w:asciiTheme="minorEastAsia" w:eastAsiaTheme="minorEastAsia" w:hAnsiTheme="minorEastAsia" w:cs="宋体" w:hint="eastAsia"/>
          <w:szCs w:val="21"/>
          <w:lang w:eastAsia="zh-TW"/>
        </w:rPr>
        <w:t>规定</w:t>
      </w:r>
      <w:r>
        <w:rPr>
          <w:rFonts w:asciiTheme="minorEastAsia" w:eastAsiaTheme="minorEastAsia" w:hAnsiTheme="minorEastAsia" w:cs="宋体" w:hint="eastAsia"/>
          <w:szCs w:val="21"/>
        </w:rPr>
        <w:t>和竞价公告规定以及</w:t>
      </w:r>
      <w:r>
        <w:rPr>
          <w:rFonts w:asciiTheme="minorEastAsia" w:eastAsiaTheme="minorEastAsia" w:hAnsiTheme="minorEastAsia" w:cs="宋体" w:hint="eastAsia"/>
          <w:szCs w:val="21"/>
          <w:lang w:eastAsia="zh-TW"/>
        </w:rPr>
        <w:t>本公司</w:t>
      </w:r>
      <w:r>
        <w:rPr>
          <w:rFonts w:asciiTheme="minorEastAsia" w:eastAsiaTheme="minorEastAsia" w:hAnsiTheme="minorEastAsia" w:cs="宋体" w:hint="eastAsia"/>
          <w:szCs w:val="21"/>
        </w:rPr>
        <w:t>的</w:t>
      </w:r>
      <w:r>
        <w:rPr>
          <w:rFonts w:asciiTheme="minorEastAsia" w:eastAsiaTheme="minorEastAsia" w:hAnsiTheme="minorEastAsia" w:cs="宋体" w:hint="eastAsia"/>
          <w:szCs w:val="21"/>
          <w:lang w:eastAsia="zh-TW"/>
        </w:rPr>
        <w:t>书面答复为准，其他一切形式均为个人意见，不代表本公司的意见</w:t>
      </w:r>
      <w:r>
        <w:rPr>
          <w:rFonts w:asciiTheme="minorEastAsia" w:eastAsiaTheme="minorEastAsia" w:hAnsiTheme="minorEastAsia" w:cs="宋体" w:hint="eastAsia"/>
          <w:szCs w:val="21"/>
        </w:rPr>
        <w:t>；</w:t>
      </w:r>
    </w:p>
    <w:p w:rsidR="002E5122" w:rsidRDefault="00CF55F8">
      <w:pPr>
        <w:pStyle w:val="13"/>
        <w:numPr>
          <w:ilvl w:val="0"/>
          <w:numId w:val="3"/>
        </w:numPr>
        <w:spacing w:line="360" w:lineRule="auto"/>
        <w:ind w:leftChars="100" w:left="630" w:hangingChars="200"/>
        <w:rPr>
          <w:rFonts w:asciiTheme="minorEastAsia" w:eastAsiaTheme="minorEastAsia" w:hAnsiTheme="minorEastAsia"/>
          <w:szCs w:val="21"/>
        </w:rPr>
      </w:pPr>
      <w:r>
        <w:rPr>
          <w:rFonts w:asciiTheme="minorEastAsia" w:eastAsiaTheme="minorEastAsia" w:hAnsiTheme="minorEastAsia" w:hint="eastAsia"/>
          <w:szCs w:val="21"/>
        </w:rPr>
        <w:t>参与竞价的供应商应认真阅读</w:t>
      </w:r>
      <w:r>
        <w:rPr>
          <w:rFonts w:asciiTheme="minorEastAsia" w:eastAsiaTheme="minorEastAsia" w:hAnsiTheme="minorEastAsia" w:cs="宋体" w:hint="eastAsia"/>
          <w:szCs w:val="21"/>
          <w:lang w:eastAsia="zh-TW"/>
        </w:rPr>
        <w:t>、并充分理解</w:t>
      </w:r>
      <w:r>
        <w:rPr>
          <w:rFonts w:asciiTheme="minorEastAsia" w:eastAsiaTheme="minorEastAsia" w:hAnsiTheme="minorEastAsia" w:cs="宋体" w:hint="eastAsia"/>
          <w:szCs w:val="21"/>
        </w:rPr>
        <w:t>竞价</w:t>
      </w:r>
      <w:r>
        <w:rPr>
          <w:rFonts w:asciiTheme="minorEastAsia" w:eastAsiaTheme="minorEastAsia" w:hAnsiTheme="minorEastAsia" w:cs="宋体" w:hint="eastAsia"/>
          <w:szCs w:val="21"/>
          <w:lang w:eastAsia="zh-TW"/>
        </w:rPr>
        <w:t>文件的全部内容（包括所有的补充、修改内容重要事项、格式、条款</w:t>
      </w:r>
      <w:r>
        <w:rPr>
          <w:rFonts w:asciiTheme="minorEastAsia" w:eastAsiaTheme="minorEastAsia" w:hAnsiTheme="minorEastAsia" w:cs="宋体" w:hint="eastAsia"/>
          <w:szCs w:val="21"/>
        </w:rPr>
        <w:t>、服务要求</w:t>
      </w:r>
      <w:r>
        <w:rPr>
          <w:rFonts w:asciiTheme="minorEastAsia" w:eastAsiaTheme="minorEastAsia" w:hAnsiTheme="minorEastAsia" w:cs="宋体" w:hint="eastAsia"/>
          <w:szCs w:val="21"/>
          <w:lang w:eastAsia="zh-TW"/>
        </w:rPr>
        <w:t>和技术规范、参数及要求等）。</w:t>
      </w:r>
      <w:r>
        <w:rPr>
          <w:rFonts w:asciiTheme="minorEastAsia" w:eastAsiaTheme="minorEastAsia" w:hAnsiTheme="minorEastAsia" w:cs="宋体" w:hint="eastAsia"/>
          <w:szCs w:val="21"/>
        </w:rPr>
        <w:t>供应商</w:t>
      </w:r>
      <w:r>
        <w:rPr>
          <w:rFonts w:asciiTheme="minorEastAsia" w:eastAsiaTheme="minorEastAsia" w:hAnsiTheme="minorEastAsia" w:cs="宋体" w:hint="eastAsia"/>
          <w:szCs w:val="21"/>
          <w:lang w:eastAsia="zh-TW"/>
        </w:rPr>
        <w:t>没有按照</w:t>
      </w:r>
      <w:r>
        <w:rPr>
          <w:rFonts w:asciiTheme="minorEastAsia" w:eastAsiaTheme="minorEastAsia" w:hAnsiTheme="minorEastAsia" w:cs="宋体" w:hint="eastAsia"/>
          <w:szCs w:val="21"/>
        </w:rPr>
        <w:t>竞价</w:t>
      </w:r>
      <w:r>
        <w:rPr>
          <w:rFonts w:asciiTheme="minorEastAsia" w:eastAsiaTheme="minorEastAsia" w:hAnsiTheme="minorEastAsia" w:cs="宋体" w:hint="eastAsia"/>
          <w:szCs w:val="21"/>
          <w:lang w:eastAsia="zh-TW"/>
        </w:rPr>
        <w:t>文件要求提交全部资料，或者</w:t>
      </w:r>
      <w:r>
        <w:rPr>
          <w:rFonts w:asciiTheme="minorEastAsia" w:eastAsiaTheme="minorEastAsia" w:hAnsiTheme="minorEastAsia" w:cs="宋体" w:hint="eastAsia"/>
          <w:szCs w:val="21"/>
        </w:rPr>
        <w:t>参与竞价所上传的</w:t>
      </w:r>
      <w:r>
        <w:rPr>
          <w:rFonts w:asciiTheme="minorEastAsia" w:eastAsiaTheme="minorEastAsia" w:hAnsiTheme="minorEastAsia" w:cs="宋体" w:hint="eastAsia"/>
          <w:szCs w:val="21"/>
          <w:lang w:eastAsia="zh-TW"/>
        </w:rPr>
        <w:t>文件没有对</w:t>
      </w:r>
      <w:r>
        <w:rPr>
          <w:rFonts w:asciiTheme="minorEastAsia" w:eastAsiaTheme="minorEastAsia" w:hAnsiTheme="minorEastAsia" w:cs="宋体" w:hint="eastAsia"/>
          <w:szCs w:val="21"/>
        </w:rPr>
        <w:t>竞价</w:t>
      </w:r>
      <w:r>
        <w:rPr>
          <w:rFonts w:asciiTheme="minorEastAsia" w:eastAsiaTheme="minorEastAsia" w:hAnsiTheme="minorEastAsia" w:cs="宋体" w:hint="eastAsia"/>
          <w:szCs w:val="21"/>
          <w:lang w:eastAsia="zh-TW"/>
        </w:rPr>
        <w:t>文件在各方面都</w:t>
      </w:r>
      <w:proofErr w:type="gramStart"/>
      <w:r>
        <w:rPr>
          <w:rFonts w:asciiTheme="minorEastAsia" w:eastAsiaTheme="minorEastAsia" w:hAnsiTheme="minorEastAsia" w:cs="宋体" w:hint="eastAsia"/>
          <w:szCs w:val="21"/>
          <w:lang w:eastAsia="zh-TW"/>
        </w:rPr>
        <w:t>作出</w:t>
      </w:r>
      <w:proofErr w:type="gramEnd"/>
      <w:r>
        <w:rPr>
          <w:rFonts w:asciiTheme="minorEastAsia" w:eastAsiaTheme="minorEastAsia" w:hAnsiTheme="minorEastAsia" w:cs="宋体" w:hint="eastAsia"/>
          <w:szCs w:val="21"/>
          <w:lang w:eastAsia="zh-TW"/>
        </w:rPr>
        <w:t>实质性响应是</w:t>
      </w:r>
      <w:r>
        <w:rPr>
          <w:rFonts w:asciiTheme="minorEastAsia" w:eastAsiaTheme="minorEastAsia" w:hAnsiTheme="minorEastAsia" w:cs="宋体" w:hint="eastAsia"/>
          <w:szCs w:val="21"/>
        </w:rPr>
        <w:t>供应商</w:t>
      </w:r>
      <w:r>
        <w:rPr>
          <w:rFonts w:asciiTheme="minorEastAsia" w:eastAsiaTheme="minorEastAsia" w:hAnsiTheme="minorEastAsia" w:cs="宋体" w:hint="eastAsia"/>
          <w:szCs w:val="21"/>
          <w:lang w:eastAsia="zh-TW"/>
        </w:rPr>
        <w:t>的风险，有可能导致其</w:t>
      </w:r>
      <w:r>
        <w:rPr>
          <w:rFonts w:asciiTheme="minorEastAsia" w:eastAsiaTheme="minorEastAsia" w:hAnsiTheme="minorEastAsia" w:cs="宋体" w:hint="eastAsia"/>
          <w:szCs w:val="21"/>
        </w:rPr>
        <w:t>竞价</w:t>
      </w:r>
      <w:r>
        <w:rPr>
          <w:rFonts w:asciiTheme="minorEastAsia" w:eastAsiaTheme="minorEastAsia" w:hAnsiTheme="minorEastAsia" w:cs="宋体" w:hint="eastAsia"/>
          <w:szCs w:val="21"/>
          <w:lang w:eastAsia="zh-TW"/>
        </w:rPr>
        <w:t>被拒绝，</w:t>
      </w:r>
      <w:r>
        <w:rPr>
          <w:rFonts w:asciiTheme="minorEastAsia" w:eastAsiaTheme="minorEastAsia" w:hAnsiTheme="minorEastAsia" w:hint="eastAsia"/>
          <w:szCs w:val="21"/>
        </w:rPr>
        <w:t>或被认定为无效竞价。</w:t>
      </w:r>
    </w:p>
    <w:p w:rsidR="002E5122" w:rsidRDefault="00CF55F8">
      <w:pPr>
        <w:pStyle w:val="13"/>
        <w:numPr>
          <w:ilvl w:val="0"/>
          <w:numId w:val="3"/>
        </w:numPr>
        <w:spacing w:line="360" w:lineRule="auto"/>
        <w:ind w:leftChars="100" w:left="630" w:hangingChars="200"/>
        <w:rPr>
          <w:rFonts w:asciiTheme="minorEastAsia" w:eastAsiaTheme="minorEastAsia" w:hAnsiTheme="minorEastAsia"/>
          <w:szCs w:val="21"/>
        </w:rPr>
      </w:pPr>
      <w:r>
        <w:rPr>
          <w:rFonts w:asciiTheme="minorEastAsia" w:eastAsiaTheme="minorEastAsia" w:hAnsiTheme="minorEastAsia" w:hint="eastAsia"/>
          <w:kern w:val="0"/>
          <w:szCs w:val="21"/>
        </w:rPr>
        <w:t>采购人有权拒绝接受任何不合格的货物或服务，由此产生的费用及相关后果均</w:t>
      </w:r>
      <w:proofErr w:type="gramStart"/>
      <w:r>
        <w:rPr>
          <w:rFonts w:asciiTheme="minorEastAsia" w:eastAsiaTheme="minorEastAsia" w:hAnsiTheme="minorEastAsia" w:hint="eastAsia"/>
          <w:kern w:val="0"/>
          <w:szCs w:val="21"/>
        </w:rPr>
        <w:t>由成交</w:t>
      </w:r>
      <w:proofErr w:type="gramEnd"/>
      <w:r>
        <w:rPr>
          <w:rFonts w:asciiTheme="minorEastAsia" w:eastAsiaTheme="minorEastAsia" w:hAnsiTheme="minorEastAsia" w:hint="eastAsia"/>
          <w:kern w:val="0"/>
          <w:szCs w:val="21"/>
        </w:rPr>
        <w:t>供应商自行承担。</w:t>
      </w:r>
    </w:p>
    <w:p w:rsidR="002E5122" w:rsidRDefault="00CF55F8">
      <w:pPr>
        <w:pStyle w:val="11"/>
        <w:widowControl/>
        <w:numPr>
          <w:ilvl w:val="0"/>
          <w:numId w:val="3"/>
        </w:numPr>
        <w:spacing w:line="360" w:lineRule="auto"/>
        <w:ind w:leftChars="100" w:left="632" w:hangingChars="200" w:hanging="422"/>
        <w:rPr>
          <w:rFonts w:asciiTheme="minorEastAsia" w:eastAsiaTheme="minorEastAsia" w:hAnsiTheme="minorEastAsia"/>
          <w:szCs w:val="21"/>
        </w:rPr>
      </w:pPr>
      <w:r>
        <w:rPr>
          <w:rFonts w:asciiTheme="minorEastAsia" w:eastAsiaTheme="minorEastAsia" w:hAnsiTheme="minorEastAsia"/>
          <w:b/>
          <w:szCs w:val="21"/>
          <w:shd w:val="clear" w:color="auto" w:fill="FFFFFF"/>
        </w:rPr>
        <w:t>采购人确认竞价结果后，代理机构将在</w:t>
      </w:r>
      <w:r>
        <w:rPr>
          <w:rFonts w:asciiTheme="minorEastAsia" w:eastAsiaTheme="minorEastAsia" w:hAnsiTheme="minorEastAsia" w:hint="eastAsia"/>
          <w:b/>
          <w:szCs w:val="21"/>
          <w:shd w:val="clear" w:color="auto" w:fill="FFFFFF"/>
        </w:rPr>
        <w:t>广东省广裕集团阳春实业有限公司</w:t>
      </w:r>
      <w:r>
        <w:rPr>
          <w:rFonts w:asciiTheme="minorEastAsia" w:eastAsiaTheme="minorEastAsia" w:hAnsiTheme="minorEastAsia"/>
          <w:b/>
          <w:szCs w:val="21"/>
          <w:shd w:val="clear" w:color="auto" w:fill="FFFFFF"/>
        </w:rPr>
        <w:t>线上采购一体化平台进行成交候选人公示，公示期为</w:t>
      </w:r>
      <w:r>
        <w:rPr>
          <w:rFonts w:asciiTheme="minorEastAsia" w:eastAsiaTheme="minorEastAsia" w:hAnsiTheme="minorEastAsia" w:hint="eastAsia"/>
          <w:b/>
          <w:szCs w:val="21"/>
          <w:shd w:val="clear" w:color="auto" w:fill="FFFFFF"/>
        </w:rPr>
        <w:t>3</w:t>
      </w:r>
      <w:r>
        <w:rPr>
          <w:rFonts w:asciiTheme="minorEastAsia" w:eastAsiaTheme="minorEastAsia" w:hAnsiTheme="minorEastAsia"/>
          <w:b/>
          <w:szCs w:val="21"/>
          <w:shd w:val="clear" w:color="auto" w:fill="FFFFFF"/>
        </w:rPr>
        <w:t>个工作日</w:t>
      </w:r>
      <w:r>
        <w:rPr>
          <w:rFonts w:asciiTheme="minorEastAsia" w:eastAsiaTheme="minorEastAsia" w:hAnsiTheme="minorEastAsia" w:hint="eastAsia"/>
          <w:b/>
          <w:szCs w:val="21"/>
          <w:shd w:val="clear" w:color="auto" w:fill="FFFFFF"/>
        </w:rPr>
        <w:t>。</w:t>
      </w:r>
    </w:p>
    <w:p w:rsidR="002E5122" w:rsidRDefault="00CF55F8">
      <w:pPr>
        <w:pStyle w:val="13"/>
        <w:numPr>
          <w:ilvl w:val="0"/>
          <w:numId w:val="3"/>
        </w:numPr>
        <w:spacing w:line="360" w:lineRule="auto"/>
        <w:ind w:leftChars="100" w:left="630" w:hangingChars="200"/>
        <w:rPr>
          <w:rFonts w:asciiTheme="minorEastAsia" w:eastAsiaTheme="minorEastAsia" w:hAnsiTheme="minorEastAsia"/>
          <w:szCs w:val="21"/>
        </w:rPr>
      </w:pPr>
      <w:r>
        <w:rPr>
          <w:rFonts w:asciiTheme="minorEastAsia" w:eastAsiaTheme="minorEastAsia" w:hAnsiTheme="minorEastAsia" w:hint="eastAsia"/>
          <w:szCs w:val="21"/>
        </w:rPr>
        <w:t>供应商认为竞价结果损害其权益的，应按照</w:t>
      </w:r>
      <w:proofErr w:type="gramStart"/>
      <w:r>
        <w:rPr>
          <w:rFonts w:asciiTheme="minorEastAsia" w:eastAsiaTheme="minorEastAsia" w:hAnsiTheme="minorEastAsia" w:hint="eastAsia"/>
          <w:szCs w:val="21"/>
        </w:rPr>
        <w:t>云采</w:t>
      </w:r>
      <w:proofErr w:type="gramEnd"/>
      <w:r>
        <w:rPr>
          <w:rFonts w:asciiTheme="minorEastAsia" w:eastAsiaTheme="minorEastAsia" w:hAnsiTheme="minorEastAsia" w:hint="eastAsia"/>
          <w:szCs w:val="21"/>
        </w:rPr>
        <w:t>链平台相关指引在规定的时间内向采购人或代理机构提交书面质疑，不提交的视为无异议，</w:t>
      </w:r>
      <w:r>
        <w:rPr>
          <w:rFonts w:asciiTheme="minorEastAsia" w:eastAsiaTheme="minorEastAsia" w:hAnsiTheme="minorEastAsia"/>
          <w:szCs w:val="21"/>
        </w:rPr>
        <w:t>逾期提交将不予受理</w:t>
      </w:r>
      <w:r>
        <w:rPr>
          <w:rFonts w:asciiTheme="minorEastAsia" w:eastAsiaTheme="minorEastAsia" w:hAnsiTheme="minorEastAsia" w:hint="eastAsia"/>
          <w:szCs w:val="21"/>
        </w:rPr>
        <w:t>。</w:t>
      </w:r>
    </w:p>
    <w:p w:rsidR="002E5122" w:rsidRDefault="00CF55F8">
      <w:pPr>
        <w:pStyle w:val="13"/>
        <w:numPr>
          <w:ilvl w:val="0"/>
          <w:numId w:val="3"/>
        </w:numPr>
        <w:spacing w:line="360" w:lineRule="auto"/>
        <w:ind w:leftChars="100" w:left="630" w:hangingChars="200"/>
        <w:rPr>
          <w:rFonts w:asciiTheme="minorEastAsia" w:eastAsiaTheme="minorEastAsia" w:hAnsiTheme="minorEastAsia"/>
          <w:szCs w:val="21"/>
        </w:rPr>
      </w:pPr>
      <w:r>
        <w:rPr>
          <w:rFonts w:asciiTheme="minorEastAsia" w:eastAsiaTheme="minorEastAsia" w:hAnsiTheme="minorEastAsia" w:hint="eastAsia"/>
          <w:szCs w:val="21"/>
        </w:rPr>
        <w:t>本竞价公告和竞价文件的解释权归</w:t>
      </w:r>
      <w:r>
        <w:rPr>
          <w:rFonts w:asciiTheme="minorEastAsia" w:eastAsiaTheme="minorEastAsia" w:hAnsiTheme="minorEastAsia" w:cs="宋体" w:hint="eastAsia"/>
          <w:szCs w:val="21"/>
          <w:lang w:eastAsia="zh-TW"/>
        </w:rPr>
        <w:t>“</w:t>
      </w:r>
      <w:r>
        <w:rPr>
          <w:rFonts w:asciiTheme="minorEastAsia" w:eastAsiaTheme="minorEastAsia" w:hAnsiTheme="minorEastAsia" w:hint="eastAsia"/>
          <w:szCs w:val="21"/>
        </w:rPr>
        <w:t>云采链线上采购一体化平台</w:t>
      </w:r>
      <w:r>
        <w:rPr>
          <w:rFonts w:asciiTheme="minorEastAsia" w:eastAsiaTheme="minorEastAsia" w:hAnsiTheme="minorEastAsia" w:cs="宋体" w:hint="eastAsia"/>
          <w:szCs w:val="21"/>
          <w:lang w:eastAsia="zh-TW"/>
        </w:rPr>
        <w:t>”所有。</w:t>
      </w:r>
    </w:p>
    <w:p w:rsidR="002E5122" w:rsidRDefault="00CF55F8">
      <w:pPr>
        <w:pStyle w:val="13"/>
        <w:numPr>
          <w:ilvl w:val="0"/>
          <w:numId w:val="1"/>
        </w:numPr>
        <w:spacing w:line="360" w:lineRule="auto"/>
        <w:ind w:leftChars="100" w:left="632" w:hangingChars="200" w:hanging="422"/>
        <w:rPr>
          <w:rFonts w:asciiTheme="minorEastAsia" w:eastAsiaTheme="minorEastAsia" w:hAnsiTheme="minorEastAsia"/>
          <w:szCs w:val="21"/>
        </w:rPr>
      </w:pPr>
      <w:r>
        <w:rPr>
          <w:rFonts w:asciiTheme="minorEastAsia" w:eastAsiaTheme="minorEastAsia" w:hAnsiTheme="minorEastAsia" w:hint="eastAsia"/>
          <w:b/>
          <w:szCs w:val="21"/>
        </w:rPr>
        <w:t>竞价文件的澄清或修改</w:t>
      </w:r>
    </w:p>
    <w:p w:rsidR="002E5122" w:rsidRDefault="00CF55F8">
      <w:pPr>
        <w:pStyle w:val="13"/>
        <w:numPr>
          <w:ilvl w:val="1"/>
          <w:numId w:val="4"/>
        </w:numPr>
        <w:spacing w:line="360" w:lineRule="auto"/>
        <w:ind w:leftChars="100" w:left="630" w:hangingChars="200"/>
        <w:rPr>
          <w:rFonts w:asciiTheme="minorEastAsia" w:eastAsiaTheme="minorEastAsia" w:hAnsiTheme="minorEastAsia"/>
          <w:szCs w:val="21"/>
        </w:rPr>
      </w:pPr>
      <w:r>
        <w:rPr>
          <w:rFonts w:asciiTheme="minorEastAsia" w:eastAsiaTheme="minorEastAsia" w:hAnsiTheme="minorEastAsia" w:hint="eastAsia"/>
          <w:szCs w:val="21"/>
        </w:rPr>
        <w:t>采购人或者采购代理机构可以对已发出的竞价文件进行必要的澄清或者修改。澄清或者修改的内容将在</w:t>
      </w:r>
      <w:proofErr w:type="gramStart"/>
      <w:r>
        <w:rPr>
          <w:rFonts w:asciiTheme="minorEastAsia" w:eastAsiaTheme="minorEastAsia" w:hAnsiTheme="minorEastAsia" w:hint="eastAsia"/>
          <w:szCs w:val="21"/>
        </w:rPr>
        <w:t>云采</w:t>
      </w:r>
      <w:proofErr w:type="gramEnd"/>
      <w:r>
        <w:rPr>
          <w:rFonts w:asciiTheme="minorEastAsia" w:eastAsiaTheme="minorEastAsia" w:hAnsiTheme="minorEastAsia" w:hint="eastAsia"/>
          <w:szCs w:val="21"/>
        </w:rPr>
        <w:t>链平台上发布澄清（更正/变更）公告。</w:t>
      </w:r>
    </w:p>
    <w:p w:rsidR="002E5122" w:rsidRDefault="00CF55F8">
      <w:pPr>
        <w:pStyle w:val="13"/>
        <w:numPr>
          <w:ilvl w:val="1"/>
          <w:numId w:val="4"/>
        </w:numPr>
        <w:spacing w:line="360" w:lineRule="auto"/>
        <w:ind w:leftChars="100" w:left="630" w:hangingChars="200"/>
        <w:rPr>
          <w:rFonts w:asciiTheme="minorEastAsia" w:eastAsiaTheme="minorEastAsia" w:hAnsiTheme="minorEastAsia"/>
          <w:szCs w:val="21"/>
        </w:rPr>
      </w:pPr>
      <w:r>
        <w:rPr>
          <w:rFonts w:asciiTheme="minorEastAsia" w:eastAsiaTheme="minorEastAsia" w:hAnsiTheme="minorEastAsia" w:hint="eastAsia"/>
          <w:szCs w:val="21"/>
        </w:rPr>
        <w:t>无论澄清或者修改的内容是否影响竞价，平台将以短信形式通知所有的报名供应商；报名供应商应按要求履行相应的义务；</w:t>
      </w:r>
      <w:r>
        <w:rPr>
          <w:rFonts w:asciiTheme="minorEastAsia" w:eastAsiaTheme="minorEastAsia" w:hAnsiTheme="minorEastAsia" w:cs="宋体" w:hint="eastAsia"/>
          <w:szCs w:val="21"/>
        </w:rPr>
        <w:t>如报名</w:t>
      </w:r>
      <w:r>
        <w:rPr>
          <w:rFonts w:asciiTheme="minorEastAsia" w:eastAsiaTheme="minorEastAsia" w:hAnsiTheme="minorEastAsia" w:cs="宋体" w:hint="eastAsia"/>
          <w:szCs w:val="21"/>
          <w:lang w:eastAsia="zh-TW"/>
        </w:rPr>
        <w:t>截止时间</w:t>
      </w:r>
      <w:r>
        <w:rPr>
          <w:rFonts w:asciiTheme="minorEastAsia" w:eastAsiaTheme="minorEastAsia" w:hAnsiTheme="minorEastAsia" w:cs="宋体" w:hint="eastAsia"/>
          <w:szCs w:val="21"/>
        </w:rPr>
        <w:t>少于一个工作日的，</w:t>
      </w:r>
      <w:r>
        <w:rPr>
          <w:rFonts w:asciiTheme="minorEastAsia" w:eastAsiaTheme="minorEastAsia" w:hAnsiTheme="minorEastAsia" w:hint="eastAsia"/>
          <w:szCs w:val="21"/>
        </w:rPr>
        <w:t>采购人或者采购代理机构应当相应顺延报名的截止时间。</w:t>
      </w:r>
    </w:p>
    <w:p w:rsidR="002E5122" w:rsidRDefault="00CF55F8">
      <w:pPr>
        <w:pStyle w:val="13"/>
        <w:numPr>
          <w:ilvl w:val="1"/>
          <w:numId w:val="4"/>
        </w:numPr>
        <w:spacing w:line="360" w:lineRule="auto"/>
        <w:ind w:leftChars="100" w:left="630" w:hangingChars="200"/>
        <w:rPr>
          <w:rFonts w:asciiTheme="minorEastAsia" w:eastAsiaTheme="minorEastAsia" w:hAnsiTheme="minorEastAsia"/>
          <w:szCs w:val="21"/>
        </w:rPr>
      </w:pPr>
      <w:r>
        <w:rPr>
          <w:rFonts w:asciiTheme="minorEastAsia" w:eastAsiaTheme="minorEastAsia" w:hAnsiTheme="minorEastAsia" w:hint="eastAsia"/>
          <w:szCs w:val="21"/>
        </w:rPr>
        <w:t>采购人或者采购代理机构发出的澄清或修改（更正/变更）的内容为竞价文件的组成部分，并对供应商具有约束力。</w:t>
      </w:r>
    </w:p>
    <w:p w:rsidR="002E5122" w:rsidRDefault="00CF55F8">
      <w:pPr>
        <w:pStyle w:val="13"/>
        <w:numPr>
          <w:ilvl w:val="0"/>
          <w:numId w:val="1"/>
        </w:numPr>
        <w:spacing w:line="360" w:lineRule="auto"/>
        <w:ind w:leftChars="100" w:left="632" w:hangingChars="200" w:hanging="422"/>
        <w:rPr>
          <w:rFonts w:asciiTheme="minorEastAsia" w:eastAsiaTheme="minorEastAsia" w:hAnsiTheme="minorEastAsia"/>
          <w:b/>
          <w:szCs w:val="21"/>
        </w:rPr>
      </w:pPr>
      <w:r>
        <w:rPr>
          <w:rFonts w:asciiTheme="minorEastAsia" w:eastAsiaTheme="minorEastAsia" w:hAnsiTheme="minorEastAsia" w:hint="eastAsia"/>
          <w:b/>
          <w:szCs w:val="21"/>
        </w:rPr>
        <w:t>如有要求缴纳投标保证金的项目有</w:t>
      </w:r>
      <w:r>
        <w:rPr>
          <w:rFonts w:asciiTheme="minorEastAsia" w:eastAsiaTheme="minorEastAsia" w:hAnsiTheme="minorEastAsia" w:hint="eastAsia"/>
          <w:b/>
          <w:szCs w:val="21"/>
          <w:lang w:eastAsia="zh-TW"/>
        </w:rPr>
        <w:t>下列任</w:t>
      </w:r>
      <w:proofErr w:type="gramStart"/>
      <w:r>
        <w:rPr>
          <w:rFonts w:asciiTheme="minorEastAsia" w:eastAsiaTheme="minorEastAsia" w:hAnsiTheme="minorEastAsia" w:hint="eastAsia"/>
          <w:b/>
          <w:szCs w:val="21"/>
          <w:lang w:eastAsia="zh-TW"/>
        </w:rPr>
        <w:t>一</w:t>
      </w:r>
      <w:proofErr w:type="gramEnd"/>
      <w:r>
        <w:rPr>
          <w:rFonts w:asciiTheme="minorEastAsia" w:eastAsiaTheme="minorEastAsia" w:hAnsiTheme="minorEastAsia" w:hint="eastAsia"/>
          <w:b/>
          <w:szCs w:val="21"/>
          <w:lang w:eastAsia="zh-TW"/>
        </w:rPr>
        <w:t>情</w:t>
      </w:r>
      <w:r>
        <w:rPr>
          <w:rFonts w:asciiTheme="minorEastAsia" w:eastAsiaTheme="minorEastAsia" w:hAnsiTheme="minorEastAsia" w:hint="eastAsia"/>
          <w:b/>
          <w:szCs w:val="21"/>
        </w:rPr>
        <w:t>形</w:t>
      </w:r>
      <w:r>
        <w:rPr>
          <w:rFonts w:asciiTheme="minorEastAsia" w:eastAsiaTheme="minorEastAsia" w:hAnsiTheme="minorEastAsia" w:hint="eastAsia"/>
          <w:b/>
          <w:szCs w:val="21"/>
          <w:lang w:eastAsia="zh-TW"/>
        </w:rPr>
        <w:t>发生时</w:t>
      </w:r>
      <w:r>
        <w:rPr>
          <w:rFonts w:asciiTheme="minorEastAsia" w:eastAsiaTheme="minorEastAsia" w:hAnsiTheme="minorEastAsia" w:hint="eastAsia"/>
          <w:b/>
          <w:szCs w:val="21"/>
        </w:rPr>
        <w:t>，</w:t>
      </w:r>
      <w:r>
        <w:rPr>
          <w:rFonts w:asciiTheme="minorEastAsia" w:eastAsiaTheme="minorEastAsia" w:hAnsiTheme="minorEastAsia" w:hint="eastAsia"/>
          <w:b/>
          <w:szCs w:val="21"/>
          <w:lang w:eastAsia="zh-TW"/>
        </w:rPr>
        <w:t>投标保证金将不予退还</w:t>
      </w:r>
      <w:r>
        <w:rPr>
          <w:rFonts w:asciiTheme="minorEastAsia" w:eastAsiaTheme="minorEastAsia" w:hAnsiTheme="minorEastAsia" w:hint="eastAsia"/>
          <w:b/>
          <w:szCs w:val="21"/>
        </w:rPr>
        <w:t>：</w:t>
      </w:r>
    </w:p>
    <w:p w:rsidR="002E5122" w:rsidRDefault="00CF55F8">
      <w:pPr>
        <w:numPr>
          <w:ilvl w:val="2"/>
          <w:numId w:val="5"/>
        </w:numPr>
        <w:tabs>
          <w:tab w:val="left" w:pos="851"/>
        </w:tabs>
        <w:autoSpaceDE w:val="0"/>
        <w:autoSpaceDN w:val="0"/>
        <w:adjustRightInd w:val="0"/>
        <w:snapToGrid w:val="0"/>
        <w:spacing w:line="360" w:lineRule="auto"/>
        <w:ind w:leftChars="100" w:left="630" w:hangingChars="200"/>
        <w:rPr>
          <w:rFonts w:asciiTheme="minorEastAsia" w:eastAsiaTheme="minorEastAsia" w:hAnsiTheme="minorEastAsia"/>
          <w:szCs w:val="21"/>
        </w:rPr>
      </w:pPr>
      <w:r>
        <w:rPr>
          <w:rFonts w:asciiTheme="minorEastAsia" w:eastAsiaTheme="minorEastAsia" w:hAnsiTheme="minorEastAsia" w:cs="宋体" w:hint="eastAsia"/>
          <w:szCs w:val="21"/>
        </w:rPr>
        <w:t>供应商</w:t>
      </w:r>
      <w:r>
        <w:rPr>
          <w:rFonts w:asciiTheme="minorEastAsia" w:eastAsiaTheme="minorEastAsia" w:hAnsiTheme="minorEastAsia" w:cs="宋体" w:hint="eastAsia"/>
          <w:szCs w:val="21"/>
          <w:lang w:eastAsia="zh-TW"/>
        </w:rPr>
        <w:t>在</w:t>
      </w:r>
      <w:r>
        <w:rPr>
          <w:rFonts w:asciiTheme="minorEastAsia" w:eastAsiaTheme="minorEastAsia" w:hAnsiTheme="minorEastAsia" w:cs="宋体" w:hint="eastAsia"/>
          <w:szCs w:val="21"/>
        </w:rPr>
        <w:t>项目相关公告以及竞价文件等相关</w:t>
      </w:r>
      <w:r>
        <w:rPr>
          <w:rFonts w:asciiTheme="minorEastAsia" w:eastAsiaTheme="minorEastAsia" w:hAnsiTheme="minorEastAsia" w:cs="宋体" w:hint="eastAsia"/>
          <w:szCs w:val="21"/>
          <w:lang w:eastAsia="zh-TW"/>
        </w:rPr>
        <w:t>规定的</w:t>
      </w:r>
      <w:r>
        <w:rPr>
          <w:rFonts w:asciiTheme="minorEastAsia" w:eastAsiaTheme="minorEastAsia" w:hAnsiTheme="minorEastAsia" w:cs="宋体" w:hint="eastAsia"/>
          <w:szCs w:val="21"/>
        </w:rPr>
        <w:t>报名报价</w:t>
      </w:r>
      <w:r>
        <w:rPr>
          <w:rFonts w:asciiTheme="minorEastAsia" w:eastAsiaTheme="minorEastAsia" w:hAnsiTheme="minorEastAsia" w:cs="宋体" w:hint="eastAsia"/>
          <w:szCs w:val="21"/>
          <w:lang w:eastAsia="zh-TW"/>
        </w:rPr>
        <w:t>有效期内撤</w:t>
      </w:r>
      <w:r>
        <w:rPr>
          <w:rFonts w:asciiTheme="minorEastAsia" w:eastAsiaTheme="minorEastAsia" w:hAnsiTheme="minorEastAsia" w:cs="宋体" w:hint="eastAsia"/>
          <w:szCs w:val="21"/>
        </w:rPr>
        <w:t>销</w:t>
      </w:r>
      <w:r>
        <w:rPr>
          <w:rFonts w:asciiTheme="minorEastAsia" w:eastAsiaTheme="minorEastAsia" w:hAnsiTheme="minorEastAsia" w:cs="宋体" w:hint="eastAsia"/>
          <w:szCs w:val="21"/>
          <w:lang w:eastAsia="zh-TW"/>
        </w:rPr>
        <w:t>其</w:t>
      </w:r>
      <w:r>
        <w:rPr>
          <w:rFonts w:asciiTheme="minorEastAsia" w:eastAsiaTheme="minorEastAsia" w:hAnsiTheme="minorEastAsia" w:cs="宋体" w:hint="eastAsia"/>
          <w:szCs w:val="21"/>
        </w:rPr>
        <w:t>报价的；</w:t>
      </w:r>
    </w:p>
    <w:p w:rsidR="002E5122" w:rsidRDefault="00CF55F8">
      <w:pPr>
        <w:numPr>
          <w:ilvl w:val="2"/>
          <w:numId w:val="5"/>
        </w:numPr>
        <w:tabs>
          <w:tab w:val="left" w:pos="851"/>
        </w:tabs>
        <w:autoSpaceDE w:val="0"/>
        <w:autoSpaceDN w:val="0"/>
        <w:adjustRightInd w:val="0"/>
        <w:snapToGrid w:val="0"/>
        <w:spacing w:line="360" w:lineRule="auto"/>
        <w:ind w:leftChars="100" w:left="630" w:hangingChars="200"/>
        <w:rPr>
          <w:rFonts w:asciiTheme="minorEastAsia" w:eastAsiaTheme="minorEastAsia" w:hAnsiTheme="minorEastAsia"/>
          <w:szCs w:val="21"/>
        </w:rPr>
      </w:pPr>
      <w:r>
        <w:rPr>
          <w:rFonts w:asciiTheme="minorEastAsia" w:eastAsiaTheme="minorEastAsia" w:hAnsiTheme="minorEastAsia" w:cs="宋体" w:hint="eastAsia"/>
          <w:szCs w:val="21"/>
        </w:rPr>
        <w:t>获取成交资格</w:t>
      </w:r>
      <w:r>
        <w:rPr>
          <w:rFonts w:asciiTheme="minorEastAsia" w:eastAsiaTheme="minorEastAsia" w:hAnsiTheme="minorEastAsia" w:cs="宋体" w:hint="eastAsia"/>
          <w:szCs w:val="21"/>
          <w:lang w:eastAsia="zh-TW"/>
        </w:rPr>
        <w:t>后无正当理由放弃</w:t>
      </w:r>
      <w:r>
        <w:rPr>
          <w:rFonts w:asciiTheme="minorEastAsia" w:eastAsiaTheme="minorEastAsia" w:hAnsiTheme="minorEastAsia" w:cs="宋体" w:hint="eastAsia"/>
          <w:szCs w:val="21"/>
        </w:rPr>
        <w:t>成交资格</w:t>
      </w:r>
      <w:r>
        <w:rPr>
          <w:rFonts w:asciiTheme="minorEastAsia" w:eastAsiaTheme="minorEastAsia" w:hAnsiTheme="minorEastAsia" w:cs="宋体" w:hint="eastAsia"/>
          <w:szCs w:val="21"/>
          <w:lang w:eastAsia="zh-TW"/>
        </w:rPr>
        <w:t>或</w:t>
      </w:r>
      <w:r>
        <w:rPr>
          <w:rFonts w:asciiTheme="minorEastAsia" w:eastAsiaTheme="minorEastAsia" w:hAnsiTheme="minorEastAsia" w:cs="宋体" w:hint="eastAsia"/>
          <w:szCs w:val="21"/>
        </w:rPr>
        <w:t>成交人拒绝与采购人</w:t>
      </w:r>
      <w:r>
        <w:rPr>
          <w:rFonts w:asciiTheme="minorEastAsia" w:eastAsiaTheme="minorEastAsia" w:hAnsiTheme="minorEastAsia" w:cs="宋体" w:hint="eastAsia"/>
          <w:szCs w:val="21"/>
          <w:lang w:eastAsia="zh-TW"/>
        </w:rPr>
        <w:t>签订合同</w:t>
      </w:r>
      <w:r>
        <w:rPr>
          <w:rFonts w:asciiTheme="minorEastAsia" w:eastAsiaTheme="minorEastAsia" w:hAnsiTheme="minorEastAsia" w:cs="宋体" w:hint="eastAsia"/>
          <w:szCs w:val="21"/>
        </w:rPr>
        <w:t>的；</w:t>
      </w:r>
    </w:p>
    <w:p w:rsidR="002E5122" w:rsidRDefault="00CF55F8">
      <w:pPr>
        <w:numPr>
          <w:ilvl w:val="2"/>
          <w:numId w:val="5"/>
        </w:numPr>
        <w:tabs>
          <w:tab w:val="left" w:pos="851"/>
        </w:tabs>
        <w:autoSpaceDE w:val="0"/>
        <w:autoSpaceDN w:val="0"/>
        <w:adjustRightInd w:val="0"/>
        <w:snapToGrid w:val="0"/>
        <w:spacing w:line="360" w:lineRule="auto"/>
        <w:ind w:leftChars="100" w:left="630" w:hangingChars="200"/>
        <w:rPr>
          <w:rStyle w:val="af0"/>
          <w:rFonts w:asciiTheme="minorEastAsia" w:eastAsiaTheme="minorEastAsia" w:hAnsiTheme="minorEastAsia" w:cs="宋体"/>
          <w:b w:val="0"/>
          <w:bCs w:val="0"/>
          <w:szCs w:val="21"/>
          <w:lang w:eastAsia="zh-TW"/>
        </w:rPr>
      </w:pPr>
      <w:r>
        <w:rPr>
          <w:rFonts w:asciiTheme="minorEastAsia" w:eastAsiaTheme="minorEastAsia" w:hAnsiTheme="minorEastAsia" w:cs="宋体" w:hint="eastAsia"/>
          <w:szCs w:val="21"/>
        </w:rPr>
        <w:t>其他因成交人的原因被认定取消成交资格的。</w:t>
      </w:r>
    </w:p>
    <w:p w:rsidR="002E5122" w:rsidRDefault="00CF55F8">
      <w:pPr>
        <w:pStyle w:val="13"/>
        <w:numPr>
          <w:ilvl w:val="0"/>
          <w:numId w:val="1"/>
        </w:numPr>
        <w:spacing w:line="360" w:lineRule="auto"/>
        <w:ind w:leftChars="100" w:left="632" w:hangingChars="200" w:hanging="422"/>
        <w:rPr>
          <w:rFonts w:asciiTheme="minorEastAsia" w:eastAsiaTheme="minorEastAsia" w:hAnsiTheme="minorEastAsia"/>
          <w:b/>
          <w:szCs w:val="21"/>
        </w:rPr>
      </w:pPr>
      <w:r>
        <w:rPr>
          <w:rStyle w:val="af0"/>
          <w:rFonts w:asciiTheme="minorEastAsia" w:eastAsiaTheme="minorEastAsia" w:hAnsiTheme="minorEastAsia" w:hint="eastAsia"/>
          <w:szCs w:val="21"/>
        </w:rPr>
        <w:t>报名要求（</w:t>
      </w:r>
      <w:r>
        <w:rPr>
          <w:rFonts w:asciiTheme="minorEastAsia" w:eastAsiaTheme="minorEastAsia" w:hAnsiTheme="minorEastAsia" w:hint="eastAsia"/>
          <w:szCs w:val="21"/>
        </w:rPr>
        <w:t>参与竞价的</w:t>
      </w:r>
      <w:r>
        <w:rPr>
          <w:rStyle w:val="af0"/>
          <w:rFonts w:asciiTheme="minorEastAsia" w:eastAsiaTheme="minorEastAsia" w:hAnsiTheme="minorEastAsia" w:hint="eastAsia"/>
          <w:szCs w:val="21"/>
        </w:rPr>
        <w:t>供应商资质要求: 报名时需要提供以下</w:t>
      </w:r>
      <w:r>
        <w:rPr>
          <w:rStyle w:val="af0"/>
          <w:rFonts w:asciiTheme="minorEastAsia" w:eastAsiaTheme="minorEastAsia" w:hAnsiTheme="minorEastAsia" w:hint="eastAsia"/>
          <w:szCs w:val="21"/>
          <w:u w:val="double"/>
        </w:rPr>
        <w:t>盖章</w:t>
      </w:r>
      <w:r>
        <w:rPr>
          <w:rStyle w:val="af0"/>
          <w:rFonts w:asciiTheme="minorEastAsia" w:eastAsiaTheme="minorEastAsia" w:hAnsiTheme="minorEastAsia" w:hint="eastAsia"/>
          <w:szCs w:val="21"/>
        </w:rPr>
        <w:t>资料，</w:t>
      </w:r>
      <w:r>
        <w:rPr>
          <w:rFonts w:asciiTheme="minorEastAsia" w:eastAsiaTheme="minorEastAsia" w:hAnsiTheme="minorEastAsia" w:hint="eastAsia"/>
          <w:szCs w:val="21"/>
        </w:rPr>
        <w:t>并对上传</w:t>
      </w:r>
      <w:r>
        <w:rPr>
          <w:rFonts w:asciiTheme="minorEastAsia" w:eastAsiaTheme="minorEastAsia" w:hAnsiTheme="minorEastAsia" w:hint="eastAsia"/>
          <w:szCs w:val="21"/>
        </w:rPr>
        <w:lastRenderedPageBreak/>
        <w:t>的报名文件资料承担责任</w:t>
      </w:r>
      <w:r>
        <w:rPr>
          <w:rStyle w:val="af0"/>
          <w:rFonts w:asciiTheme="minorEastAsia" w:eastAsiaTheme="minorEastAsia" w:hAnsiTheme="minorEastAsia" w:hint="eastAsia"/>
          <w:szCs w:val="21"/>
        </w:rPr>
        <w:t>）</w:t>
      </w:r>
      <w:r>
        <w:rPr>
          <w:rFonts w:asciiTheme="minorEastAsia" w:eastAsiaTheme="minorEastAsia" w:hAnsiTheme="minorEastAsia" w:cs="仿宋" w:hint="eastAsia"/>
          <w:szCs w:val="21"/>
        </w:rPr>
        <w:t xml:space="preserve">     </w:t>
      </w:r>
    </w:p>
    <w:p w:rsidR="002E5122" w:rsidRDefault="00CF55F8">
      <w:pPr>
        <w:pStyle w:val="31"/>
        <w:numPr>
          <w:ilvl w:val="0"/>
          <w:numId w:val="6"/>
        </w:numPr>
        <w:spacing w:line="360" w:lineRule="auto"/>
        <w:ind w:leftChars="100" w:left="630" w:hangingChars="200"/>
        <w:rPr>
          <w:rFonts w:asciiTheme="minorEastAsia" w:eastAsiaTheme="minorEastAsia" w:hAnsiTheme="minorEastAsia" w:cs="宋体"/>
          <w:kern w:val="0"/>
          <w:szCs w:val="20"/>
        </w:rPr>
      </w:pPr>
      <w:r>
        <w:rPr>
          <w:rFonts w:asciiTheme="minorEastAsia" w:eastAsiaTheme="minorEastAsia" w:hAnsiTheme="minorEastAsia" w:cs="宋体" w:hint="eastAsia"/>
          <w:kern w:val="0"/>
          <w:szCs w:val="20"/>
        </w:rPr>
        <w:t>具有独立承担民事责任的在中华人民共和国境内注册的法人或其他组织（提供法人或其他组织的营业执照等证明材料）。</w:t>
      </w:r>
      <w:r>
        <w:rPr>
          <w:rFonts w:asciiTheme="minorEastAsia" w:eastAsiaTheme="minorEastAsia" w:hAnsiTheme="minorEastAsia" w:cs="宋体"/>
          <w:kern w:val="0"/>
          <w:szCs w:val="20"/>
        </w:rPr>
        <w:t xml:space="preserve"> </w:t>
      </w:r>
    </w:p>
    <w:p w:rsidR="002E5122" w:rsidRDefault="00CF55F8">
      <w:pPr>
        <w:pStyle w:val="13"/>
        <w:widowControl/>
        <w:numPr>
          <w:ilvl w:val="0"/>
          <w:numId w:val="6"/>
        </w:numPr>
        <w:spacing w:line="360" w:lineRule="auto"/>
        <w:ind w:leftChars="100" w:left="630" w:hangingChars="200"/>
        <w:rPr>
          <w:rFonts w:asciiTheme="minorEastAsia" w:eastAsiaTheme="minorEastAsia" w:hAnsiTheme="minorEastAsia" w:cs="宋体"/>
          <w:kern w:val="0"/>
          <w:szCs w:val="21"/>
        </w:rPr>
      </w:pPr>
      <w:r>
        <w:rPr>
          <w:rFonts w:ascii="宋体" w:hAnsi="宋体" w:cs="宋体" w:hint="eastAsia"/>
          <w:color w:val="000000"/>
          <w:szCs w:val="21"/>
        </w:rPr>
        <w:t>符合《国有企业采购管理办法》第十一条规定</w:t>
      </w:r>
      <w:r>
        <w:rPr>
          <w:rFonts w:asciiTheme="minorEastAsia" w:eastAsiaTheme="minorEastAsia" w:hAnsiTheme="minorEastAsia" w:hint="eastAsia"/>
          <w:kern w:val="0"/>
        </w:rPr>
        <w:t>；本项目不接受联合体供应商， 不允许转包、分包。供应商须提供供应商资格声明函，</w:t>
      </w:r>
      <w:r>
        <w:rPr>
          <w:rFonts w:asciiTheme="minorEastAsia" w:eastAsiaTheme="minorEastAsia" w:hAnsiTheme="minorEastAsia" w:hint="eastAsia"/>
          <w:b/>
          <w:bCs/>
          <w:kern w:val="0"/>
        </w:rPr>
        <w:t>格式详见附件。</w:t>
      </w:r>
    </w:p>
    <w:p w:rsidR="002E5122" w:rsidRDefault="00CF55F8">
      <w:pPr>
        <w:pStyle w:val="13"/>
        <w:widowControl/>
        <w:numPr>
          <w:ilvl w:val="0"/>
          <w:numId w:val="6"/>
        </w:numPr>
        <w:spacing w:line="360" w:lineRule="auto"/>
        <w:ind w:leftChars="100" w:left="630" w:hangingChars="20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供应</w:t>
      </w:r>
      <w:proofErr w:type="gramStart"/>
      <w:r>
        <w:rPr>
          <w:rFonts w:asciiTheme="minorEastAsia" w:eastAsiaTheme="minorEastAsia" w:hAnsiTheme="minorEastAsia" w:cs="宋体" w:hint="eastAsia"/>
          <w:kern w:val="0"/>
          <w:szCs w:val="21"/>
        </w:rPr>
        <w:t>商完全响应</w:t>
      </w:r>
      <w:proofErr w:type="gramEnd"/>
      <w:r>
        <w:rPr>
          <w:rFonts w:asciiTheme="minorEastAsia" w:eastAsiaTheme="minorEastAsia" w:hAnsiTheme="minorEastAsia" w:cs="宋体" w:hint="eastAsia"/>
          <w:kern w:val="0"/>
          <w:szCs w:val="21"/>
        </w:rPr>
        <w:t>本项目用户需求的条款、内容及要求的，提供用户需求书响应声明函即可</w:t>
      </w:r>
      <w:r>
        <w:rPr>
          <w:rFonts w:asciiTheme="minorEastAsia" w:eastAsiaTheme="minorEastAsia" w:hAnsiTheme="minorEastAsia" w:cs="宋体" w:hint="eastAsia"/>
          <w:b/>
          <w:kern w:val="0"/>
          <w:szCs w:val="21"/>
        </w:rPr>
        <w:t>，格式详见附件</w:t>
      </w:r>
      <w:r>
        <w:rPr>
          <w:rFonts w:asciiTheme="minorEastAsia" w:eastAsiaTheme="minorEastAsia" w:hAnsiTheme="minorEastAsia" w:cs="宋体" w:hint="eastAsia"/>
          <w:kern w:val="0"/>
          <w:szCs w:val="21"/>
        </w:rPr>
        <w:t xml:space="preserve">。 </w:t>
      </w:r>
    </w:p>
    <w:p w:rsidR="002E5122" w:rsidRDefault="00CF55F8">
      <w:pPr>
        <w:pStyle w:val="13"/>
        <w:widowControl/>
        <w:numPr>
          <w:ilvl w:val="0"/>
          <w:numId w:val="6"/>
        </w:numPr>
        <w:spacing w:line="360" w:lineRule="auto"/>
        <w:ind w:leftChars="100" w:left="630" w:hangingChars="200"/>
        <w:rPr>
          <w:rFonts w:asciiTheme="minorEastAsia" w:eastAsiaTheme="minorEastAsia" w:hAnsiTheme="minorEastAsia" w:cs="宋体"/>
          <w:kern w:val="0"/>
          <w:szCs w:val="20"/>
        </w:rPr>
      </w:pPr>
      <w:r>
        <w:rPr>
          <w:rFonts w:asciiTheme="minorEastAsia" w:eastAsiaTheme="minorEastAsia" w:hAnsiTheme="minorEastAsia" w:cs="宋体" w:hint="eastAsia"/>
          <w:kern w:val="0"/>
          <w:szCs w:val="20"/>
        </w:rPr>
        <w:t>经办人如是法定代表人，需提供法定代表人证明书；经办人如是供应商授权代表，需提供法定代表人授权委托书和法定代表人证明书</w:t>
      </w:r>
      <w:r>
        <w:rPr>
          <w:rFonts w:asciiTheme="minorEastAsia" w:eastAsiaTheme="minorEastAsia" w:hAnsiTheme="minorEastAsia" w:cs="宋体" w:hint="eastAsia"/>
          <w:b/>
          <w:kern w:val="0"/>
          <w:szCs w:val="21"/>
        </w:rPr>
        <w:t>，格式详见附件</w:t>
      </w:r>
      <w:r>
        <w:rPr>
          <w:rFonts w:asciiTheme="minorEastAsia" w:eastAsiaTheme="minorEastAsia" w:hAnsiTheme="minorEastAsia" w:cs="宋体" w:hint="eastAsia"/>
          <w:kern w:val="0"/>
          <w:szCs w:val="20"/>
        </w:rPr>
        <w:t>。</w:t>
      </w:r>
    </w:p>
    <w:p w:rsidR="002E5122" w:rsidRDefault="00CF55F8">
      <w:pPr>
        <w:pStyle w:val="13"/>
        <w:widowControl/>
        <w:numPr>
          <w:ilvl w:val="0"/>
          <w:numId w:val="6"/>
        </w:numPr>
        <w:spacing w:line="360" w:lineRule="auto"/>
        <w:ind w:leftChars="100" w:left="630" w:hangingChars="200"/>
        <w:rPr>
          <w:rFonts w:asciiTheme="minorEastAsia" w:eastAsiaTheme="minorEastAsia" w:hAnsiTheme="minorEastAsia" w:cs="宋体"/>
          <w:b/>
          <w:bCs/>
          <w:kern w:val="0"/>
          <w:szCs w:val="20"/>
        </w:rPr>
      </w:pPr>
      <w:r>
        <w:rPr>
          <w:rFonts w:asciiTheme="minorEastAsia" w:eastAsiaTheme="minorEastAsia" w:hAnsiTheme="minorEastAsia" w:cs="宋体" w:hint="eastAsia"/>
          <w:kern w:val="0"/>
          <w:szCs w:val="20"/>
        </w:rPr>
        <w:t>供应商须详细地阅读、完全明白并承诺遵守《广东省广裕集团阳春实业有限公司供应商管理规则（试行）》（提供广东省广裕集团阳春实业有限公司供应</w:t>
      </w:r>
      <w:proofErr w:type="gramStart"/>
      <w:r>
        <w:rPr>
          <w:rFonts w:asciiTheme="minorEastAsia" w:eastAsiaTheme="minorEastAsia" w:hAnsiTheme="minorEastAsia" w:cs="宋体" w:hint="eastAsia"/>
          <w:kern w:val="0"/>
          <w:szCs w:val="20"/>
        </w:rPr>
        <w:t>商管理</w:t>
      </w:r>
      <w:proofErr w:type="gramEnd"/>
      <w:r>
        <w:rPr>
          <w:rFonts w:asciiTheme="minorEastAsia" w:eastAsiaTheme="minorEastAsia" w:hAnsiTheme="minorEastAsia" w:cs="宋体" w:hint="eastAsia"/>
          <w:kern w:val="0"/>
          <w:szCs w:val="20"/>
        </w:rPr>
        <w:t>规则（试行）承诺函</w:t>
      </w:r>
      <w:r>
        <w:rPr>
          <w:rFonts w:asciiTheme="minorEastAsia" w:eastAsiaTheme="minorEastAsia" w:hAnsiTheme="minorEastAsia" w:cs="宋体" w:hint="eastAsia"/>
          <w:b/>
          <w:bCs/>
          <w:kern w:val="0"/>
          <w:szCs w:val="20"/>
        </w:rPr>
        <w:t>，格式详见附件。</w:t>
      </w:r>
    </w:p>
    <w:p w:rsidR="002E5122" w:rsidRDefault="00CF55F8">
      <w:pPr>
        <w:pStyle w:val="13"/>
        <w:numPr>
          <w:ilvl w:val="0"/>
          <w:numId w:val="1"/>
        </w:numPr>
        <w:spacing w:line="360" w:lineRule="auto"/>
        <w:ind w:leftChars="100" w:left="632" w:hangingChars="200" w:hanging="422"/>
        <w:rPr>
          <w:rStyle w:val="af0"/>
          <w:rFonts w:asciiTheme="minorEastAsia" w:eastAsiaTheme="minorEastAsia" w:hAnsiTheme="minorEastAsia"/>
          <w:bCs w:val="0"/>
          <w:szCs w:val="21"/>
        </w:rPr>
      </w:pPr>
      <w:r>
        <w:rPr>
          <w:rStyle w:val="af0"/>
          <w:rFonts w:asciiTheme="minorEastAsia" w:eastAsiaTheme="minorEastAsia" w:hAnsiTheme="minorEastAsia" w:hint="eastAsia"/>
          <w:szCs w:val="21"/>
        </w:rPr>
        <w:t>报价要求（报价时需要提供以下</w:t>
      </w:r>
      <w:r>
        <w:rPr>
          <w:rStyle w:val="af0"/>
          <w:rFonts w:asciiTheme="minorEastAsia" w:eastAsiaTheme="minorEastAsia" w:hAnsiTheme="minorEastAsia" w:hint="eastAsia"/>
          <w:szCs w:val="21"/>
          <w:u w:val="double"/>
        </w:rPr>
        <w:t>盖章</w:t>
      </w:r>
      <w:r>
        <w:rPr>
          <w:rStyle w:val="af0"/>
          <w:rFonts w:asciiTheme="minorEastAsia" w:eastAsiaTheme="minorEastAsia" w:hAnsiTheme="minorEastAsia" w:hint="eastAsia"/>
          <w:szCs w:val="21"/>
        </w:rPr>
        <w:t>资料，</w:t>
      </w:r>
      <w:r>
        <w:rPr>
          <w:rFonts w:asciiTheme="minorEastAsia" w:eastAsiaTheme="minorEastAsia" w:hAnsiTheme="minorEastAsia" w:hint="eastAsia"/>
          <w:szCs w:val="21"/>
        </w:rPr>
        <w:t>并对上传的竞价文件资料承担责任</w:t>
      </w:r>
      <w:r>
        <w:rPr>
          <w:rStyle w:val="af0"/>
          <w:rFonts w:asciiTheme="minorEastAsia" w:eastAsiaTheme="minorEastAsia" w:hAnsiTheme="minorEastAsia" w:hint="eastAsia"/>
          <w:szCs w:val="21"/>
        </w:rPr>
        <w:t>）</w:t>
      </w:r>
    </w:p>
    <w:p w:rsidR="002E5122" w:rsidRDefault="00CF55F8">
      <w:pPr>
        <w:pStyle w:val="13"/>
        <w:numPr>
          <w:ilvl w:val="0"/>
          <w:numId w:val="7"/>
        </w:numPr>
        <w:spacing w:line="360" w:lineRule="auto"/>
        <w:ind w:leftChars="100" w:left="630" w:hangingChars="200"/>
        <w:rPr>
          <w:rFonts w:asciiTheme="minorEastAsia" w:eastAsiaTheme="minorEastAsia" w:hAnsiTheme="minorEastAsia"/>
          <w:szCs w:val="21"/>
        </w:rPr>
      </w:pPr>
      <w:r>
        <w:rPr>
          <w:rFonts w:asciiTheme="minorEastAsia" w:eastAsiaTheme="minorEastAsia" w:hAnsiTheme="minorEastAsia" w:hint="eastAsia"/>
          <w:szCs w:val="21"/>
        </w:rPr>
        <w:t>通过报名供应商应根据本公告要求，在规定的竞价时间内对采购项目进行报价，同时按本公告要求完整</w:t>
      </w:r>
      <w:r>
        <w:rPr>
          <w:rFonts w:asciiTheme="minorEastAsia" w:eastAsiaTheme="minorEastAsia" w:hAnsiTheme="minorEastAsia" w:cs="宋体" w:hint="eastAsia"/>
          <w:szCs w:val="21"/>
          <w:lang w:eastAsia="zh-TW"/>
        </w:rPr>
        <w:t>、真实、准确地</w:t>
      </w:r>
      <w:r>
        <w:rPr>
          <w:rFonts w:asciiTheme="minorEastAsia" w:eastAsiaTheme="minorEastAsia" w:hAnsiTheme="minorEastAsia" w:cs="宋体" w:hint="eastAsia"/>
          <w:szCs w:val="21"/>
        </w:rPr>
        <w:t>填写并</w:t>
      </w:r>
      <w:r>
        <w:rPr>
          <w:rFonts w:asciiTheme="minorEastAsia" w:eastAsiaTheme="minorEastAsia" w:hAnsiTheme="minorEastAsia" w:hint="eastAsia"/>
          <w:szCs w:val="21"/>
        </w:rPr>
        <w:t>上</w:t>
      </w:r>
      <w:proofErr w:type="gramStart"/>
      <w:r>
        <w:rPr>
          <w:rFonts w:asciiTheme="minorEastAsia" w:eastAsiaTheme="minorEastAsia" w:hAnsiTheme="minorEastAsia" w:hint="eastAsia"/>
          <w:szCs w:val="21"/>
        </w:rPr>
        <w:t>传相应</w:t>
      </w:r>
      <w:proofErr w:type="gramEnd"/>
      <w:r>
        <w:rPr>
          <w:rFonts w:asciiTheme="minorEastAsia" w:eastAsiaTheme="minorEastAsia" w:hAnsiTheme="minorEastAsia" w:hint="eastAsia"/>
          <w:szCs w:val="21"/>
        </w:rPr>
        <w:t>报价附件</w:t>
      </w:r>
      <w:r>
        <w:rPr>
          <w:rFonts w:asciiTheme="minorEastAsia" w:eastAsiaTheme="minorEastAsia" w:hAnsiTheme="minorEastAsia" w:hint="eastAsia"/>
          <w:b/>
          <w:bCs/>
          <w:szCs w:val="21"/>
        </w:rPr>
        <w:t>（</w:t>
      </w:r>
      <w:r>
        <w:rPr>
          <w:rFonts w:asciiTheme="minorEastAsia" w:eastAsiaTheme="minorEastAsia" w:hAnsiTheme="minorEastAsia" w:cs="Segoe UI" w:hint="eastAsia"/>
          <w:b/>
          <w:bCs/>
          <w:szCs w:val="21"/>
          <w:shd w:val="clear" w:color="auto" w:fill="FFFFFF"/>
        </w:rPr>
        <w:t>报价表（加盖公章）</w:t>
      </w:r>
      <w:r>
        <w:rPr>
          <w:rFonts w:asciiTheme="minorEastAsia" w:eastAsiaTheme="minorEastAsia" w:hAnsiTheme="minorEastAsia" w:hint="eastAsia"/>
          <w:b/>
          <w:bCs/>
          <w:szCs w:val="21"/>
        </w:rPr>
        <w:t>）；</w:t>
      </w:r>
    </w:p>
    <w:p w:rsidR="002E5122" w:rsidRDefault="00CF55F8">
      <w:pPr>
        <w:pStyle w:val="13"/>
        <w:numPr>
          <w:ilvl w:val="0"/>
          <w:numId w:val="7"/>
        </w:numPr>
        <w:spacing w:line="360" w:lineRule="auto"/>
        <w:ind w:leftChars="100" w:left="632" w:hangingChars="200" w:hanging="422"/>
        <w:rPr>
          <w:rFonts w:asciiTheme="minorEastAsia" w:eastAsiaTheme="minorEastAsia" w:hAnsiTheme="minorEastAsia"/>
          <w:b/>
          <w:szCs w:val="21"/>
          <w:u w:val="double"/>
        </w:rPr>
      </w:pPr>
      <w:r>
        <w:rPr>
          <w:rFonts w:asciiTheme="minorEastAsia" w:eastAsiaTheme="minorEastAsia" w:hAnsiTheme="minorEastAsia" w:hint="eastAsia"/>
          <w:b/>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r>
        <w:rPr>
          <w:rFonts w:asciiTheme="minorEastAsia" w:eastAsiaTheme="minorEastAsia" w:hAnsiTheme="minorEastAsia" w:hint="eastAsia"/>
          <w:b/>
          <w:szCs w:val="21"/>
          <w:u w:val="double"/>
          <w:shd w:val="clear" w:color="auto" w:fill="FFFFFF"/>
        </w:rPr>
        <w:t>。</w:t>
      </w:r>
    </w:p>
    <w:p w:rsidR="002E5122" w:rsidRDefault="00CF55F8">
      <w:pPr>
        <w:pStyle w:val="13"/>
        <w:numPr>
          <w:ilvl w:val="0"/>
          <w:numId w:val="1"/>
        </w:numPr>
        <w:spacing w:line="360" w:lineRule="auto"/>
        <w:ind w:leftChars="100" w:left="632" w:hangingChars="200" w:hanging="422"/>
        <w:rPr>
          <w:rStyle w:val="af0"/>
          <w:rFonts w:asciiTheme="minorEastAsia" w:eastAsiaTheme="minorEastAsia" w:hAnsiTheme="minorEastAsia"/>
          <w:bCs w:val="0"/>
          <w:szCs w:val="21"/>
        </w:rPr>
      </w:pPr>
      <w:r>
        <w:rPr>
          <w:rStyle w:val="af0"/>
          <w:rFonts w:asciiTheme="minorEastAsia" w:eastAsiaTheme="minorEastAsia" w:hAnsiTheme="minorEastAsia" w:hint="eastAsia"/>
          <w:szCs w:val="21"/>
        </w:rPr>
        <w:t>确定成交候选人</w:t>
      </w:r>
    </w:p>
    <w:p w:rsidR="002E5122" w:rsidRDefault="00CF55F8">
      <w:pPr>
        <w:pStyle w:val="13"/>
        <w:numPr>
          <w:ilvl w:val="0"/>
          <w:numId w:val="8"/>
        </w:numPr>
        <w:spacing w:line="360" w:lineRule="auto"/>
        <w:ind w:leftChars="100" w:left="630" w:hangingChars="200"/>
        <w:rPr>
          <w:rFonts w:asciiTheme="minorEastAsia" w:eastAsiaTheme="minorEastAsia" w:hAnsiTheme="minorEastAsia"/>
          <w:szCs w:val="21"/>
        </w:rPr>
      </w:pPr>
      <w:r>
        <w:rPr>
          <w:rFonts w:asciiTheme="minorEastAsia" w:eastAsiaTheme="minorEastAsia" w:hAnsiTheme="minorEastAsia" w:hint="eastAsia"/>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rsidR="002E5122" w:rsidRDefault="00CF55F8">
      <w:pPr>
        <w:pStyle w:val="13"/>
        <w:numPr>
          <w:ilvl w:val="0"/>
          <w:numId w:val="8"/>
        </w:numPr>
        <w:spacing w:line="360" w:lineRule="auto"/>
        <w:ind w:leftChars="100" w:left="630" w:hangingChars="200"/>
        <w:rPr>
          <w:rFonts w:asciiTheme="minorEastAsia" w:eastAsiaTheme="minorEastAsia" w:hAnsiTheme="minorEastAsia"/>
          <w:szCs w:val="21"/>
        </w:rPr>
      </w:pPr>
      <w:r>
        <w:rPr>
          <w:rFonts w:asciiTheme="minorEastAsia" w:eastAsiaTheme="minorEastAsia" w:hAnsiTheme="minorEastAsia" w:hint="eastAsia"/>
          <w:szCs w:val="21"/>
        </w:rPr>
        <w:t>若报价结束出现最低价供应</w:t>
      </w:r>
      <w:proofErr w:type="gramStart"/>
      <w:r>
        <w:rPr>
          <w:rFonts w:asciiTheme="minorEastAsia" w:eastAsiaTheme="minorEastAsia" w:hAnsiTheme="minorEastAsia" w:hint="eastAsia"/>
          <w:szCs w:val="21"/>
        </w:rPr>
        <w:t>商存在</w:t>
      </w:r>
      <w:proofErr w:type="gramEnd"/>
      <w:r>
        <w:rPr>
          <w:rFonts w:asciiTheme="minorEastAsia" w:eastAsiaTheme="minorEastAsia" w:hAnsiTheme="minorEastAsia" w:hint="eastAsia"/>
          <w:szCs w:val="21"/>
        </w:rPr>
        <w:t>放弃或串通竞价等视为无效情况，采购人可按竞价公告规定顺延推选符合要求的供应商作为成交人或重新启动采购。</w:t>
      </w:r>
    </w:p>
    <w:p w:rsidR="002E5122" w:rsidRDefault="00CF55F8">
      <w:pPr>
        <w:pStyle w:val="13"/>
        <w:numPr>
          <w:ilvl w:val="0"/>
          <w:numId w:val="1"/>
        </w:numPr>
        <w:spacing w:line="360" w:lineRule="auto"/>
        <w:ind w:leftChars="100" w:left="632" w:hangingChars="200" w:hanging="422"/>
        <w:rPr>
          <w:rFonts w:asciiTheme="minorEastAsia" w:eastAsiaTheme="minorEastAsia" w:hAnsiTheme="minorEastAsia"/>
          <w:b/>
          <w:szCs w:val="21"/>
        </w:rPr>
      </w:pPr>
      <w:r>
        <w:rPr>
          <w:rFonts w:asciiTheme="minorEastAsia" w:eastAsiaTheme="minorEastAsia" w:hAnsiTheme="minorEastAsia" w:hint="eastAsia"/>
          <w:b/>
          <w:szCs w:val="21"/>
        </w:rPr>
        <w:t>无效报价</w:t>
      </w:r>
    </w:p>
    <w:p w:rsidR="002E5122" w:rsidRDefault="00CF55F8">
      <w:pPr>
        <w:pStyle w:val="13"/>
        <w:numPr>
          <w:ilvl w:val="0"/>
          <w:numId w:val="9"/>
        </w:numPr>
        <w:spacing w:line="360" w:lineRule="auto"/>
        <w:ind w:leftChars="100" w:left="630" w:hangingChars="200"/>
        <w:rPr>
          <w:rFonts w:asciiTheme="minorEastAsia" w:eastAsiaTheme="minorEastAsia" w:hAnsiTheme="minorEastAsia"/>
          <w:szCs w:val="21"/>
        </w:rPr>
      </w:pPr>
      <w:r>
        <w:rPr>
          <w:rFonts w:asciiTheme="minorEastAsia" w:eastAsiaTheme="minorEastAsia" w:hAnsiTheme="minorEastAsia" w:hint="eastAsia"/>
          <w:szCs w:val="21"/>
        </w:rPr>
        <w:t>参与竞价的供应商报价超过最高限价或低于最低限价或超过项目对应产品单项最高限价的视为无效报价；</w:t>
      </w:r>
    </w:p>
    <w:p w:rsidR="002E5122" w:rsidRDefault="00CF55F8">
      <w:pPr>
        <w:pStyle w:val="13"/>
        <w:numPr>
          <w:ilvl w:val="0"/>
          <w:numId w:val="9"/>
        </w:numPr>
        <w:spacing w:line="360" w:lineRule="auto"/>
        <w:ind w:leftChars="100" w:left="630" w:hangingChars="200"/>
        <w:rPr>
          <w:rFonts w:asciiTheme="minorEastAsia" w:eastAsiaTheme="minorEastAsia" w:hAnsiTheme="minorEastAsia"/>
          <w:szCs w:val="21"/>
        </w:rPr>
      </w:pPr>
      <w:r>
        <w:rPr>
          <w:rFonts w:asciiTheme="minorEastAsia" w:eastAsiaTheme="minorEastAsia" w:hAnsiTheme="minorEastAsia" w:hint="eastAsia"/>
          <w:szCs w:val="21"/>
        </w:rPr>
        <w:t>参与竞价的</w:t>
      </w:r>
      <w:r>
        <w:rPr>
          <w:rFonts w:asciiTheme="minorEastAsia" w:eastAsiaTheme="minorEastAsia" w:hAnsiTheme="minorEastAsia" w:hint="eastAsia"/>
          <w:bCs/>
          <w:szCs w:val="21"/>
        </w:rPr>
        <w:t>供应商须提供本项目要求的资质文件，如果不按公告规定或竞价文件要求等相关规定提供符合要求的资质文件，将被视为无效报价；</w:t>
      </w:r>
    </w:p>
    <w:p w:rsidR="002E5122" w:rsidRDefault="00CF55F8">
      <w:pPr>
        <w:pStyle w:val="13"/>
        <w:numPr>
          <w:ilvl w:val="0"/>
          <w:numId w:val="9"/>
        </w:numPr>
        <w:spacing w:line="360" w:lineRule="auto"/>
        <w:ind w:leftChars="100" w:left="630" w:hangingChars="200"/>
        <w:rPr>
          <w:rFonts w:asciiTheme="minorEastAsia" w:eastAsiaTheme="minorEastAsia" w:hAnsiTheme="minorEastAsia"/>
          <w:szCs w:val="21"/>
        </w:rPr>
      </w:pPr>
      <w:r>
        <w:rPr>
          <w:rFonts w:asciiTheme="minorEastAsia" w:eastAsiaTheme="minorEastAsia" w:hAnsiTheme="minorEastAsia" w:hint="eastAsia"/>
          <w:szCs w:val="21"/>
        </w:rPr>
        <w:lastRenderedPageBreak/>
        <w:t>参与竞价的</w:t>
      </w:r>
      <w:r>
        <w:rPr>
          <w:rFonts w:asciiTheme="minorEastAsia" w:eastAsiaTheme="minorEastAsia" w:hAnsiTheme="minorEastAsia" w:hint="eastAsia"/>
          <w:bCs/>
          <w:szCs w:val="21"/>
        </w:rPr>
        <w:t>供应商须对本项目采购内容进行整体报价，任何只对其中一部分内容进行的报价都被视为无效报价；</w:t>
      </w:r>
    </w:p>
    <w:p w:rsidR="002E5122" w:rsidRDefault="00CF55F8">
      <w:pPr>
        <w:pStyle w:val="13"/>
        <w:numPr>
          <w:ilvl w:val="0"/>
          <w:numId w:val="9"/>
        </w:numPr>
        <w:spacing w:line="360" w:lineRule="auto"/>
        <w:ind w:leftChars="100" w:left="630" w:hangingChars="200"/>
        <w:rPr>
          <w:rFonts w:asciiTheme="minorEastAsia" w:eastAsiaTheme="minorEastAsia" w:hAnsiTheme="minorEastAsia"/>
          <w:szCs w:val="21"/>
        </w:rPr>
      </w:pPr>
      <w:r>
        <w:rPr>
          <w:rFonts w:asciiTheme="minorEastAsia" w:eastAsiaTheme="minorEastAsia" w:hAnsiTheme="minorEastAsia"/>
          <w:szCs w:val="21"/>
          <w:u w:val="double"/>
        </w:rPr>
        <w:t>报价表</w:t>
      </w:r>
      <w:r>
        <w:rPr>
          <w:rFonts w:asciiTheme="minorEastAsia" w:eastAsiaTheme="minorEastAsia" w:hAnsiTheme="minorEastAsia" w:hint="eastAsia"/>
          <w:szCs w:val="21"/>
          <w:u w:val="double"/>
        </w:rPr>
        <w:t>以及有报价供应商落款的报价文件</w:t>
      </w:r>
      <w:r>
        <w:rPr>
          <w:rFonts w:asciiTheme="minorEastAsia" w:eastAsiaTheme="minorEastAsia" w:hAnsiTheme="minorEastAsia"/>
          <w:szCs w:val="21"/>
          <w:u w:val="double"/>
        </w:rPr>
        <w:t>必须加盖</w:t>
      </w:r>
      <w:r>
        <w:rPr>
          <w:rFonts w:asciiTheme="minorEastAsia" w:eastAsiaTheme="minorEastAsia" w:hAnsiTheme="minorEastAsia" w:hint="eastAsia"/>
          <w:szCs w:val="21"/>
          <w:u w:val="double"/>
        </w:rPr>
        <w:t>报价供应商</w:t>
      </w:r>
      <w:r>
        <w:rPr>
          <w:rFonts w:asciiTheme="minorEastAsia" w:eastAsiaTheme="minorEastAsia" w:hAnsiTheme="minorEastAsia"/>
          <w:szCs w:val="21"/>
          <w:u w:val="double"/>
        </w:rPr>
        <w:t>公章，否则视为无效报价</w:t>
      </w:r>
      <w:r>
        <w:rPr>
          <w:rFonts w:asciiTheme="minorEastAsia" w:eastAsiaTheme="minorEastAsia" w:hAnsiTheme="minorEastAsia" w:hint="eastAsia"/>
          <w:szCs w:val="21"/>
        </w:rPr>
        <w:t>；</w:t>
      </w:r>
    </w:p>
    <w:p w:rsidR="002E5122" w:rsidRDefault="00CF55F8">
      <w:pPr>
        <w:pStyle w:val="ac"/>
        <w:numPr>
          <w:ilvl w:val="0"/>
          <w:numId w:val="9"/>
        </w:numPr>
        <w:shd w:val="clear" w:color="auto" w:fill="FFFFFF"/>
        <w:spacing w:before="0" w:beforeAutospacing="0" w:after="0" w:afterAutospacing="0" w:line="360" w:lineRule="auto"/>
        <w:ind w:leftChars="100" w:left="630" w:hangingChars="200"/>
        <w:jc w:val="both"/>
        <w:rPr>
          <w:rFonts w:asciiTheme="minorEastAsia" w:eastAsiaTheme="minorEastAsia" w:hAnsiTheme="minorEastAsia"/>
          <w:sz w:val="21"/>
          <w:szCs w:val="21"/>
        </w:rPr>
      </w:pPr>
      <w:r>
        <w:rPr>
          <w:rFonts w:asciiTheme="minorEastAsia" w:eastAsiaTheme="minorEastAsia" w:hAnsiTheme="minorEastAsia"/>
          <w:sz w:val="21"/>
          <w:szCs w:val="21"/>
        </w:rPr>
        <w:t>大写金额和小写金额不一致的，以大写金额为准；单价金额小数点或者百分比有明显错位的，以报价表的总价为准，并修改单价；总价金额与按单价汇总金额不一致的，以单价金额计算结果为准</w:t>
      </w:r>
      <w:r>
        <w:rPr>
          <w:rFonts w:asciiTheme="minorEastAsia" w:eastAsiaTheme="minorEastAsia" w:hAnsiTheme="minorEastAsia" w:hint="eastAsia"/>
          <w:sz w:val="21"/>
          <w:szCs w:val="21"/>
        </w:rPr>
        <w:t>，</w:t>
      </w:r>
      <w:r>
        <w:rPr>
          <w:rFonts w:asciiTheme="minorEastAsia" w:eastAsiaTheme="minorEastAsia" w:hAnsiTheme="minorEastAsia" w:cs="Segoe UI"/>
          <w:b/>
          <w:bCs/>
          <w:sz w:val="21"/>
          <w:szCs w:val="21"/>
          <w:shd w:val="clear" w:color="auto" w:fill="FFFFFF"/>
        </w:rPr>
        <w:t>不接受总价优惠折扣形式的报价，供应商应将对项目的优惠直接在清单报价中体现出来。</w:t>
      </w:r>
      <w:r>
        <w:rPr>
          <w:rFonts w:asciiTheme="minorEastAsia" w:eastAsiaTheme="minorEastAsia" w:hAnsiTheme="minorEastAsia" w:hint="eastAsia"/>
          <w:sz w:val="21"/>
          <w:szCs w:val="21"/>
        </w:rPr>
        <w:t>如果供应商不接受对其错误的更正，其报价将被视为无效报价；</w:t>
      </w:r>
    </w:p>
    <w:p w:rsidR="002E5122" w:rsidRDefault="00CF55F8">
      <w:pPr>
        <w:pStyle w:val="ac"/>
        <w:numPr>
          <w:ilvl w:val="0"/>
          <w:numId w:val="9"/>
        </w:numPr>
        <w:shd w:val="clear" w:color="auto" w:fill="FFFFFF"/>
        <w:spacing w:before="0" w:beforeAutospacing="0" w:after="0" w:afterAutospacing="0" w:line="360" w:lineRule="auto"/>
        <w:ind w:leftChars="100" w:left="632" w:hangingChars="200" w:hanging="422"/>
        <w:jc w:val="both"/>
        <w:rPr>
          <w:rFonts w:asciiTheme="minorEastAsia" w:eastAsiaTheme="minorEastAsia" w:hAnsiTheme="minorEastAsia"/>
          <w:b/>
          <w:bCs/>
          <w:sz w:val="21"/>
          <w:szCs w:val="21"/>
          <w:u w:val="double"/>
        </w:rPr>
      </w:pPr>
      <w:r>
        <w:rPr>
          <w:rFonts w:asciiTheme="minorEastAsia" w:eastAsiaTheme="minorEastAsia" w:hAnsiTheme="minorEastAsia" w:hint="eastAsia"/>
          <w:b/>
          <w:bCs/>
          <w:sz w:val="21"/>
          <w:szCs w:val="21"/>
          <w:u w:val="double"/>
        </w:rPr>
        <w:t>按有关法律、法规、规章属于报价无效的。</w:t>
      </w:r>
    </w:p>
    <w:p w:rsidR="002E5122" w:rsidRDefault="00CF55F8">
      <w:pPr>
        <w:pStyle w:val="ac"/>
        <w:numPr>
          <w:ilvl w:val="0"/>
          <w:numId w:val="9"/>
        </w:numPr>
        <w:shd w:val="clear" w:color="auto" w:fill="FFFFFF"/>
        <w:spacing w:before="0" w:beforeAutospacing="0" w:after="0" w:afterAutospacing="0" w:line="360" w:lineRule="auto"/>
        <w:ind w:leftChars="100" w:left="632" w:hangingChars="200" w:hanging="422"/>
        <w:jc w:val="both"/>
        <w:rPr>
          <w:rFonts w:asciiTheme="minorEastAsia" w:eastAsiaTheme="minorEastAsia" w:hAnsiTheme="minorEastAsia"/>
          <w:sz w:val="21"/>
          <w:szCs w:val="21"/>
        </w:rPr>
      </w:pPr>
      <w:r>
        <w:rPr>
          <w:rFonts w:asciiTheme="minorEastAsia" w:eastAsiaTheme="minorEastAsia" w:hAnsiTheme="minorEastAsia" w:hint="eastAsia"/>
          <w:b/>
          <w:sz w:val="21"/>
          <w:szCs w:val="21"/>
        </w:rPr>
        <w:t>有下列情形之一的，视为串通竞价，其报价无效：</w:t>
      </w:r>
    </w:p>
    <w:p w:rsidR="002E5122" w:rsidRDefault="00CF55F8">
      <w:pPr>
        <w:widowControl/>
        <w:numPr>
          <w:ilvl w:val="2"/>
          <w:numId w:val="10"/>
        </w:numPr>
        <w:tabs>
          <w:tab w:val="left" w:pos="2100"/>
        </w:tabs>
        <w:spacing w:line="360" w:lineRule="auto"/>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存在单位负责人为同一人或存在控股、管理关系的不同单位参与同一竞价项目；</w:t>
      </w:r>
    </w:p>
    <w:p w:rsidR="002E5122" w:rsidRDefault="00CF55F8">
      <w:pPr>
        <w:pStyle w:val="13"/>
        <w:widowControl/>
        <w:numPr>
          <w:ilvl w:val="2"/>
          <w:numId w:val="10"/>
        </w:numPr>
        <w:spacing w:line="360" w:lineRule="auto"/>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不同供应商的响应文件由同一单位或者个人编制；</w:t>
      </w:r>
    </w:p>
    <w:p w:rsidR="002E5122" w:rsidRDefault="00CF55F8">
      <w:pPr>
        <w:pStyle w:val="13"/>
        <w:widowControl/>
        <w:numPr>
          <w:ilvl w:val="2"/>
          <w:numId w:val="10"/>
        </w:numPr>
        <w:spacing w:line="360" w:lineRule="auto"/>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不同供应商委托同一单位或者个人办理竞价事宜；</w:t>
      </w:r>
    </w:p>
    <w:p w:rsidR="002E5122" w:rsidRDefault="00CF55F8">
      <w:pPr>
        <w:pStyle w:val="13"/>
        <w:widowControl/>
        <w:numPr>
          <w:ilvl w:val="2"/>
          <w:numId w:val="10"/>
        </w:numPr>
        <w:spacing w:line="360" w:lineRule="auto"/>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不同供应商使用同一IP地址参与竞价；</w:t>
      </w:r>
    </w:p>
    <w:p w:rsidR="002E5122" w:rsidRDefault="00CF55F8">
      <w:pPr>
        <w:pStyle w:val="13"/>
        <w:widowControl/>
        <w:numPr>
          <w:ilvl w:val="2"/>
          <w:numId w:val="10"/>
        </w:numPr>
        <w:spacing w:line="360" w:lineRule="auto"/>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不同供应商的响应文件载明的项目管理成员或者联系人员为同一人；</w:t>
      </w:r>
    </w:p>
    <w:p w:rsidR="002E5122" w:rsidRDefault="00CF55F8">
      <w:pPr>
        <w:pStyle w:val="13"/>
        <w:widowControl/>
        <w:numPr>
          <w:ilvl w:val="2"/>
          <w:numId w:val="10"/>
        </w:numPr>
        <w:spacing w:line="360" w:lineRule="auto"/>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不同供应商的响应文件异常一致或者报价呈规律性差异；</w:t>
      </w:r>
    </w:p>
    <w:p w:rsidR="002E5122" w:rsidRDefault="00CF55F8">
      <w:pPr>
        <w:pStyle w:val="13"/>
        <w:widowControl/>
        <w:numPr>
          <w:ilvl w:val="2"/>
          <w:numId w:val="10"/>
        </w:numPr>
        <w:spacing w:line="360" w:lineRule="auto"/>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不同供应商的响应文件相互混淆；</w:t>
      </w:r>
    </w:p>
    <w:p w:rsidR="002E5122" w:rsidRDefault="00CF55F8">
      <w:pPr>
        <w:pStyle w:val="13"/>
        <w:widowControl/>
        <w:numPr>
          <w:ilvl w:val="2"/>
          <w:numId w:val="10"/>
        </w:numPr>
        <w:spacing w:line="360" w:lineRule="auto"/>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不同供应商的平台使用费从同一单位或者个人的账户转出。</w:t>
      </w:r>
    </w:p>
    <w:p w:rsidR="002E5122" w:rsidRDefault="00CF55F8">
      <w:pPr>
        <w:pStyle w:val="13"/>
        <w:numPr>
          <w:ilvl w:val="0"/>
          <w:numId w:val="1"/>
        </w:numPr>
        <w:spacing w:line="360" w:lineRule="auto"/>
        <w:ind w:leftChars="100" w:left="632" w:hangingChars="200" w:hanging="422"/>
        <w:rPr>
          <w:rFonts w:asciiTheme="minorEastAsia" w:eastAsiaTheme="minorEastAsia" w:hAnsiTheme="minorEastAsia"/>
          <w:szCs w:val="21"/>
        </w:rPr>
      </w:pPr>
      <w:r>
        <w:rPr>
          <w:rFonts w:asciiTheme="minorEastAsia" w:eastAsiaTheme="minorEastAsia" w:hAnsiTheme="minorEastAsia" w:hint="eastAsia"/>
          <w:b/>
          <w:szCs w:val="21"/>
        </w:rPr>
        <w:t>竞价活动失败</w:t>
      </w:r>
    </w:p>
    <w:p w:rsidR="002E5122" w:rsidRDefault="00CF55F8">
      <w:pPr>
        <w:pStyle w:val="13"/>
        <w:numPr>
          <w:ilvl w:val="0"/>
          <w:numId w:val="11"/>
        </w:numPr>
        <w:spacing w:line="360" w:lineRule="auto"/>
        <w:ind w:leftChars="100" w:left="630" w:hangingChars="200"/>
        <w:rPr>
          <w:rFonts w:asciiTheme="minorEastAsia" w:eastAsiaTheme="minorEastAsia" w:hAnsiTheme="minorEastAsia"/>
        </w:rPr>
      </w:pPr>
      <w:r>
        <w:rPr>
          <w:rFonts w:asciiTheme="minorEastAsia" w:eastAsiaTheme="minorEastAsia" w:hAnsiTheme="minorEastAsia" w:hint="eastAsia"/>
          <w:szCs w:val="21"/>
        </w:rPr>
        <w:t>出现下列情况的，本次竞价活动失败：</w:t>
      </w:r>
    </w:p>
    <w:p w:rsidR="002E5122" w:rsidRDefault="00CF55F8">
      <w:pPr>
        <w:pStyle w:val="13"/>
        <w:spacing w:line="360" w:lineRule="auto"/>
        <w:ind w:leftChars="100" w:left="630" w:hangingChars="200" w:hanging="420"/>
        <w:rPr>
          <w:rFonts w:asciiTheme="minorEastAsia" w:eastAsiaTheme="minorEastAsia" w:hAnsiTheme="minorEastAsia"/>
        </w:rPr>
      </w:pPr>
      <w:r>
        <w:rPr>
          <w:rFonts w:asciiTheme="minorEastAsia" w:eastAsiaTheme="minorEastAsia" w:hAnsiTheme="minorEastAsia" w:hint="eastAsia"/>
        </w:rPr>
        <w:t>（1）报名供应商不足3家；</w:t>
      </w:r>
    </w:p>
    <w:p w:rsidR="002E5122" w:rsidRDefault="00CF55F8">
      <w:pPr>
        <w:pStyle w:val="13"/>
        <w:spacing w:line="360" w:lineRule="auto"/>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rPr>
        <w:t>（2）报价供应商不足3家。</w:t>
      </w:r>
    </w:p>
    <w:p w:rsidR="002E5122" w:rsidRDefault="00CF55F8">
      <w:pPr>
        <w:pStyle w:val="13"/>
        <w:numPr>
          <w:ilvl w:val="0"/>
          <w:numId w:val="11"/>
        </w:numPr>
        <w:spacing w:line="360" w:lineRule="auto"/>
        <w:ind w:leftChars="100" w:left="630" w:hangingChars="200"/>
        <w:rPr>
          <w:rFonts w:asciiTheme="minorEastAsia" w:eastAsiaTheme="minorEastAsia" w:hAnsiTheme="minorEastAsia"/>
          <w:szCs w:val="21"/>
        </w:rPr>
      </w:pPr>
      <w:r>
        <w:rPr>
          <w:rFonts w:asciiTheme="minorEastAsia" w:eastAsiaTheme="minorEastAsia" w:hAnsiTheme="minorEastAsia"/>
          <w:szCs w:val="21"/>
        </w:rPr>
        <w:t>出现影响采购公正的违法、违规行为的</w:t>
      </w:r>
      <w:r>
        <w:rPr>
          <w:rFonts w:asciiTheme="minorEastAsia" w:eastAsiaTheme="minorEastAsia" w:hAnsiTheme="minorEastAsia" w:hint="eastAsia"/>
          <w:szCs w:val="21"/>
        </w:rPr>
        <w:t>；</w:t>
      </w:r>
    </w:p>
    <w:p w:rsidR="002E5122" w:rsidRDefault="00CF55F8">
      <w:pPr>
        <w:pStyle w:val="13"/>
        <w:numPr>
          <w:ilvl w:val="0"/>
          <w:numId w:val="11"/>
        </w:numPr>
        <w:spacing w:line="360" w:lineRule="auto"/>
        <w:ind w:leftChars="100" w:left="630" w:hangingChars="200"/>
        <w:rPr>
          <w:rFonts w:asciiTheme="minorEastAsia" w:eastAsiaTheme="minorEastAsia" w:hAnsiTheme="minorEastAsia"/>
          <w:szCs w:val="21"/>
        </w:rPr>
      </w:pPr>
      <w:r>
        <w:rPr>
          <w:rFonts w:asciiTheme="minorEastAsia" w:eastAsiaTheme="minorEastAsia" w:hAnsiTheme="minorEastAsia"/>
          <w:szCs w:val="21"/>
        </w:rPr>
        <w:t>因重大变故，采购任务取消的</w:t>
      </w:r>
      <w:r>
        <w:rPr>
          <w:rFonts w:asciiTheme="minorEastAsia" w:eastAsiaTheme="minorEastAsia" w:hAnsiTheme="minorEastAsia" w:hint="eastAsia"/>
          <w:szCs w:val="21"/>
        </w:rPr>
        <w:t>。</w:t>
      </w:r>
    </w:p>
    <w:p w:rsidR="002E5122" w:rsidRDefault="00CF55F8">
      <w:pPr>
        <w:pStyle w:val="13"/>
        <w:numPr>
          <w:ilvl w:val="0"/>
          <w:numId w:val="1"/>
        </w:numPr>
        <w:spacing w:line="360" w:lineRule="auto"/>
        <w:ind w:leftChars="100" w:left="632" w:hangingChars="200" w:hanging="422"/>
        <w:rPr>
          <w:rFonts w:asciiTheme="minorEastAsia" w:eastAsiaTheme="minorEastAsia" w:hAnsiTheme="minorEastAsia"/>
          <w:b/>
          <w:szCs w:val="21"/>
        </w:rPr>
      </w:pPr>
      <w:r>
        <w:rPr>
          <w:rFonts w:asciiTheme="minorEastAsia" w:eastAsiaTheme="minorEastAsia" w:hAnsiTheme="minorEastAsia" w:hint="eastAsia"/>
          <w:b/>
          <w:szCs w:val="21"/>
        </w:rPr>
        <w:t>使用费</w:t>
      </w:r>
    </w:p>
    <w:p w:rsidR="002E5122" w:rsidRDefault="00CF55F8">
      <w:pPr>
        <w:pStyle w:val="13"/>
        <w:numPr>
          <w:ilvl w:val="0"/>
          <w:numId w:val="12"/>
        </w:numPr>
        <w:spacing w:line="360" w:lineRule="auto"/>
        <w:ind w:leftChars="100" w:left="630" w:hangingChars="200"/>
        <w:rPr>
          <w:rFonts w:asciiTheme="minorEastAsia" w:eastAsiaTheme="minorEastAsia" w:hAnsiTheme="minorEastAsia"/>
          <w:szCs w:val="21"/>
        </w:rPr>
      </w:pPr>
      <w:r>
        <w:rPr>
          <w:rFonts w:asciiTheme="minorEastAsia" w:eastAsiaTheme="minorEastAsia" w:hAnsiTheme="minorEastAsia" w:hint="eastAsia"/>
          <w:szCs w:val="21"/>
        </w:rPr>
        <w:t>成交供应商须向平台服务商</w:t>
      </w:r>
      <w:proofErr w:type="gramStart"/>
      <w:r>
        <w:rPr>
          <w:rFonts w:asciiTheme="minorEastAsia" w:eastAsiaTheme="minorEastAsia" w:hAnsiTheme="minorEastAsia" w:hint="eastAsia"/>
          <w:szCs w:val="21"/>
        </w:rPr>
        <w:t>云采链线上</w:t>
      </w:r>
      <w:proofErr w:type="gramEnd"/>
      <w:r>
        <w:rPr>
          <w:rFonts w:asciiTheme="minorEastAsia" w:eastAsiaTheme="minorEastAsia" w:hAnsiTheme="minorEastAsia" w:hint="eastAsia"/>
          <w:szCs w:val="21"/>
        </w:rPr>
        <w:t>采购一体化平台缴纳平台使用费，</w:t>
      </w:r>
      <w:r>
        <w:rPr>
          <w:rFonts w:asciiTheme="minorEastAsia" w:eastAsiaTheme="minorEastAsia" w:hAnsiTheme="minorEastAsia" w:hint="eastAsia"/>
        </w:rPr>
        <w:t>金额为成交金额的1.5%</w:t>
      </w:r>
      <w:r>
        <w:rPr>
          <w:rFonts w:asciiTheme="minorEastAsia" w:eastAsiaTheme="minorEastAsia" w:hAnsiTheme="minorEastAsia" w:hint="eastAsia"/>
          <w:b/>
        </w:rPr>
        <w:t>（四舍五入取整数）</w:t>
      </w:r>
      <w:r>
        <w:rPr>
          <w:rFonts w:asciiTheme="minorEastAsia" w:eastAsiaTheme="minorEastAsia" w:hAnsiTheme="minorEastAsia" w:hint="eastAsia"/>
        </w:rPr>
        <w:t>；</w:t>
      </w:r>
    </w:p>
    <w:p w:rsidR="002E5122" w:rsidRDefault="00CF55F8">
      <w:pPr>
        <w:pStyle w:val="13"/>
        <w:numPr>
          <w:ilvl w:val="0"/>
          <w:numId w:val="12"/>
        </w:numPr>
        <w:spacing w:line="360" w:lineRule="auto"/>
        <w:ind w:leftChars="100" w:left="630" w:hangingChars="200"/>
        <w:rPr>
          <w:rFonts w:asciiTheme="minorEastAsia" w:eastAsiaTheme="minorEastAsia" w:hAnsiTheme="minorEastAsia"/>
          <w:szCs w:val="21"/>
        </w:rPr>
      </w:pPr>
      <w:r>
        <w:rPr>
          <w:rFonts w:asciiTheme="minorEastAsia" w:eastAsiaTheme="minorEastAsia" w:hAnsiTheme="minorEastAsia" w:hint="eastAsia"/>
          <w:szCs w:val="21"/>
        </w:rPr>
        <w:t>成交</w:t>
      </w:r>
      <w:proofErr w:type="gramStart"/>
      <w:r>
        <w:rPr>
          <w:rFonts w:asciiTheme="minorEastAsia" w:eastAsiaTheme="minorEastAsia" w:hAnsiTheme="minorEastAsia" w:hint="eastAsia"/>
          <w:szCs w:val="21"/>
        </w:rPr>
        <w:t>供应商无正当</w:t>
      </w:r>
      <w:proofErr w:type="gramEnd"/>
      <w:r>
        <w:rPr>
          <w:rFonts w:asciiTheme="minorEastAsia" w:eastAsiaTheme="minorEastAsia" w:hAnsiTheme="minorEastAsia" w:hint="eastAsia"/>
          <w:szCs w:val="21"/>
        </w:rPr>
        <w:t>理由放弃成交资格的必须按竞价公告等相关规定缴纳相应的平台使用费；</w:t>
      </w:r>
    </w:p>
    <w:p w:rsidR="002E5122" w:rsidRDefault="00CF55F8">
      <w:pPr>
        <w:pStyle w:val="13"/>
        <w:numPr>
          <w:ilvl w:val="0"/>
          <w:numId w:val="12"/>
        </w:numPr>
        <w:spacing w:line="360" w:lineRule="auto"/>
        <w:ind w:leftChars="100" w:left="630" w:hangingChars="200"/>
        <w:rPr>
          <w:rFonts w:asciiTheme="minorEastAsia" w:eastAsiaTheme="minorEastAsia" w:hAnsiTheme="minorEastAsia"/>
          <w:szCs w:val="21"/>
        </w:rPr>
      </w:pPr>
      <w:r>
        <w:rPr>
          <w:rFonts w:asciiTheme="minorEastAsia" w:eastAsiaTheme="minorEastAsia" w:hAnsiTheme="minorEastAsia" w:hint="eastAsia"/>
          <w:szCs w:val="21"/>
        </w:rPr>
        <w:t>如确实因不可抗力放弃成交资格的，应在不可抗力发生后三个工作日内予以通知采购代</w:t>
      </w:r>
      <w:r>
        <w:rPr>
          <w:rFonts w:asciiTheme="minorEastAsia" w:eastAsiaTheme="minorEastAsia" w:hAnsiTheme="minorEastAsia" w:hint="eastAsia"/>
          <w:szCs w:val="21"/>
        </w:rPr>
        <w:lastRenderedPageBreak/>
        <w:t>理机构并提供相关的证明；如逾期，采购代理机构不予退还平台使用费。</w:t>
      </w:r>
    </w:p>
    <w:p w:rsidR="002E5122" w:rsidRDefault="00CF55F8">
      <w:pPr>
        <w:pStyle w:val="110"/>
        <w:numPr>
          <w:ilvl w:val="0"/>
          <w:numId w:val="2"/>
        </w:numPr>
        <w:spacing w:line="360" w:lineRule="auto"/>
        <w:ind w:leftChars="100" w:left="632" w:hangingChars="200" w:hanging="422"/>
        <w:rPr>
          <w:rFonts w:asciiTheme="minorEastAsia" w:eastAsiaTheme="minorEastAsia" w:hAnsiTheme="minorEastAsia"/>
          <w:b/>
          <w:szCs w:val="21"/>
        </w:rPr>
      </w:pPr>
      <w:r>
        <w:rPr>
          <w:rFonts w:asciiTheme="minorEastAsia" w:eastAsiaTheme="minorEastAsia" w:hAnsiTheme="minorEastAsia" w:hint="eastAsia"/>
          <w:b/>
          <w:szCs w:val="21"/>
        </w:rPr>
        <w:t>联系方式</w:t>
      </w:r>
    </w:p>
    <w:p w:rsidR="002E5122" w:rsidRDefault="00CF55F8">
      <w:pPr>
        <w:pStyle w:val="13"/>
        <w:widowControl/>
        <w:spacing w:line="360" w:lineRule="auto"/>
        <w:ind w:leftChars="100" w:left="630" w:hangingChars="200" w:hanging="420"/>
        <w:rPr>
          <w:rFonts w:asciiTheme="minorEastAsia" w:eastAsiaTheme="minorEastAsia" w:hAnsiTheme="minorEastAsia"/>
          <w:szCs w:val="21"/>
        </w:rPr>
      </w:pPr>
      <w:proofErr w:type="gramStart"/>
      <w:r>
        <w:rPr>
          <w:rFonts w:asciiTheme="minorEastAsia" w:eastAsiaTheme="minorEastAsia" w:hAnsiTheme="minorEastAsia"/>
          <w:szCs w:val="21"/>
        </w:rPr>
        <w:t>扫码关注微信公众号</w:t>
      </w:r>
      <w:proofErr w:type="gramEnd"/>
      <w:r>
        <w:rPr>
          <w:rFonts w:asciiTheme="minorEastAsia" w:eastAsiaTheme="minorEastAsia" w:hAnsiTheme="minorEastAsia"/>
          <w:szCs w:val="21"/>
        </w:rPr>
        <w:t>“</w:t>
      </w:r>
      <w:proofErr w:type="gramStart"/>
      <w:r>
        <w:rPr>
          <w:rFonts w:asciiTheme="minorEastAsia" w:eastAsiaTheme="minorEastAsia" w:hAnsiTheme="minorEastAsia"/>
          <w:szCs w:val="21"/>
        </w:rPr>
        <w:t>云采</w:t>
      </w:r>
      <w:proofErr w:type="gramEnd"/>
      <w:r>
        <w:rPr>
          <w:rFonts w:asciiTheme="minorEastAsia" w:eastAsiaTheme="minorEastAsia" w:hAnsiTheme="minorEastAsia"/>
          <w:szCs w:val="21"/>
        </w:rPr>
        <w:t>链互联服务平台”，即可在线咨询相关事项</w:t>
      </w:r>
      <w:r>
        <w:rPr>
          <w:rFonts w:asciiTheme="minorEastAsia" w:eastAsiaTheme="minorEastAsia" w:hAnsiTheme="minorEastAsia" w:hint="eastAsia"/>
          <w:szCs w:val="21"/>
        </w:rPr>
        <w:t>。</w:t>
      </w:r>
    </w:p>
    <w:p w:rsidR="002E5122" w:rsidRDefault="00CF55F8">
      <w:pPr>
        <w:pStyle w:val="13"/>
        <w:widowControl/>
        <w:spacing w:line="360" w:lineRule="auto"/>
        <w:ind w:left="420" w:firstLineChars="0" w:firstLine="0"/>
        <w:jc w:val="center"/>
        <w:rPr>
          <w:rFonts w:asciiTheme="minorEastAsia" w:eastAsiaTheme="minorEastAsia" w:hAnsiTheme="minorEastAsia"/>
          <w:b/>
          <w:szCs w:val="21"/>
        </w:rPr>
      </w:pPr>
      <w:r>
        <w:rPr>
          <w:rFonts w:asciiTheme="minorEastAsia" w:eastAsiaTheme="minorEastAsia" w:hAnsiTheme="minorEastAsia"/>
          <w:noProof/>
          <w:szCs w:val="21"/>
        </w:rPr>
        <w:drawing>
          <wp:inline distT="0" distB="0" distL="114300" distR="114300" wp14:anchorId="472D141B" wp14:editId="27691B43">
            <wp:extent cx="1371600" cy="1371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371600" cy="1371600"/>
                    </a:xfrm>
                    <a:prstGeom prst="rect">
                      <a:avLst/>
                    </a:prstGeom>
                    <a:noFill/>
                    <a:ln>
                      <a:noFill/>
                    </a:ln>
                  </pic:spPr>
                </pic:pic>
              </a:graphicData>
            </a:graphic>
          </wp:inline>
        </w:drawing>
      </w:r>
    </w:p>
    <w:p w:rsidR="002E5122" w:rsidRDefault="00CF55F8">
      <w:pPr>
        <w:pStyle w:val="ad"/>
        <w:spacing w:before="0" w:after="0" w:line="360" w:lineRule="auto"/>
        <w:rPr>
          <w:rFonts w:ascii="宋体" w:hAnsi="宋体"/>
        </w:rPr>
      </w:pPr>
      <w:r>
        <w:rPr>
          <w:rFonts w:asciiTheme="minorEastAsia" w:eastAsiaTheme="minorEastAsia" w:hAnsiTheme="minorEastAsia"/>
          <w:sz w:val="21"/>
          <w:szCs w:val="21"/>
        </w:rPr>
        <w:br w:type="page"/>
      </w:r>
    </w:p>
    <w:p w:rsidR="002E5122" w:rsidRDefault="00CF55F8">
      <w:pPr>
        <w:pStyle w:val="ad"/>
        <w:spacing w:before="0" w:after="0" w:line="360" w:lineRule="auto"/>
        <w:rPr>
          <w:rFonts w:ascii="宋体" w:hAnsi="宋体"/>
          <w:highlight w:val="lightGray"/>
        </w:rPr>
      </w:pPr>
      <w:r>
        <w:rPr>
          <w:rFonts w:ascii="宋体" w:hAnsi="宋体" w:hint="eastAsia"/>
        </w:rPr>
        <w:lastRenderedPageBreak/>
        <w:t>第二章  用户需求书</w:t>
      </w:r>
    </w:p>
    <w:p w:rsidR="002E5122" w:rsidRDefault="00CF55F8">
      <w:pPr>
        <w:spacing w:line="360" w:lineRule="auto"/>
        <w:rPr>
          <w:rFonts w:ascii="宋体" w:hAnsi="宋体" w:cs="宋体"/>
          <w:b/>
          <w:bCs/>
          <w:szCs w:val="21"/>
        </w:rPr>
      </w:pPr>
      <w:r>
        <w:rPr>
          <w:rFonts w:ascii="宋体" w:hAnsi="宋体" w:cs="宋体" w:hint="eastAsia"/>
          <w:b/>
          <w:bCs/>
          <w:szCs w:val="21"/>
        </w:rPr>
        <w:t>说明：</w:t>
      </w:r>
    </w:p>
    <w:p w:rsidR="002E5122" w:rsidRDefault="00CF55F8">
      <w:pPr>
        <w:snapToGrid w:val="0"/>
        <w:spacing w:line="360" w:lineRule="auto"/>
        <w:rPr>
          <w:rFonts w:ascii="宋体" w:hAnsi="宋体"/>
          <w:b/>
          <w:bCs/>
          <w:szCs w:val="21"/>
        </w:rPr>
      </w:pPr>
      <w:r>
        <w:rPr>
          <w:rFonts w:ascii="宋体" w:hAnsi="宋体" w:hint="eastAsia"/>
          <w:b/>
          <w:bCs/>
          <w:szCs w:val="21"/>
        </w:rPr>
        <w:t>1.响应供应商须对本项目进行整体响应，任何只对其中一部分进行的响应都被视为无效响应。</w:t>
      </w:r>
    </w:p>
    <w:p w:rsidR="002E5122" w:rsidRDefault="00CF55F8">
      <w:pPr>
        <w:pStyle w:val="a8"/>
        <w:numPr>
          <w:ilvl w:val="0"/>
          <w:numId w:val="13"/>
        </w:numPr>
        <w:tabs>
          <w:tab w:val="left" w:pos="540"/>
        </w:tabs>
        <w:adjustRightInd w:val="0"/>
        <w:snapToGrid w:val="0"/>
        <w:spacing w:line="360" w:lineRule="auto"/>
        <w:rPr>
          <w:rFonts w:hAnsi="宋体"/>
          <w:b/>
          <w:bCs/>
          <w:sz w:val="21"/>
        </w:rPr>
      </w:pPr>
      <w:r>
        <w:rPr>
          <w:rFonts w:hAnsi="宋体" w:hint="eastAsia"/>
          <w:b/>
          <w:bCs/>
          <w:sz w:val="21"/>
        </w:rPr>
        <w:t>项目一览表</w:t>
      </w:r>
    </w:p>
    <w:tbl>
      <w:tblPr>
        <w:tblW w:w="87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789"/>
        <w:gridCol w:w="1447"/>
        <w:gridCol w:w="2259"/>
        <w:gridCol w:w="2255"/>
      </w:tblGrid>
      <w:tr w:rsidR="002E5122">
        <w:trPr>
          <w:trHeight w:val="699"/>
          <w:jc w:val="center"/>
        </w:trPr>
        <w:tc>
          <w:tcPr>
            <w:tcW w:w="2789" w:type="dxa"/>
            <w:shd w:val="clear" w:color="auto" w:fill="EEECE1"/>
            <w:vAlign w:val="center"/>
          </w:tcPr>
          <w:p w:rsidR="002E5122" w:rsidRDefault="00CF55F8">
            <w:pPr>
              <w:spacing w:line="360" w:lineRule="auto"/>
              <w:jc w:val="center"/>
              <w:rPr>
                <w:rFonts w:ascii="宋体" w:hAnsi="宋体"/>
                <w:b/>
                <w:szCs w:val="21"/>
              </w:rPr>
            </w:pPr>
            <w:r>
              <w:rPr>
                <w:rFonts w:ascii="宋体" w:hAnsi="宋体" w:hint="eastAsia"/>
                <w:b/>
                <w:szCs w:val="21"/>
              </w:rPr>
              <w:t>项目名称</w:t>
            </w:r>
          </w:p>
        </w:tc>
        <w:tc>
          <w:tcPr>
            <w:tcW w:w="1447" w:type="dxa"/>
            <w:shd w:val="clear" w:color="auto" w:fill="EEECE1"/>
            <w:vAlign w:val="center"/>
          </w:tcPr>
          <w:p w:rsidR="002E5122" w:rsidRDefault="00CF55F8">
            <w:pPr>
              <w:spacing w:line="360" w:lineRule="auto"/>
              <w:jc w:val="center"/>
              <w:rPr>
                <w:rFonts w:ascii="宋体" w:hAnsi="宋体"/>
                <w:b/>
                <w:szCs w:val="21"/>
              </w:rPr>
            </w:pPr>
            <w:r>
              <w:rPr>
                <w:rFonts w:ascii="宋体" w:hAnsi="宋体" w:hint="eastAsia"/>
                <w:b/>
                <w:szCs w:val="21"/>
              </w:rPr>
              <w:t>数量</w:t>
            </w:r>
          </w:p>
        </w:tc>
        <w:tc>
          <w:tcPr>
            <w:tcW w:w="2259" w:type="dxa"/>
            <w:shd w:val="clear" w:color="auto" w:fill="EEECE1"/>
            <w:vAlign w:val="center"/>
          </w:tcPr>
          <w:p w:rsidR="002E5122" w:rsidRDefault="00CF55F8">
            <w:pPr>
              <w:spacing w:line="360" w:lineRule="auto"/>
              <w:jc w:val="center"/>
              <w:rPr>
                <w:rFonts w:ascii="宋体" w:hAnsi="宋体"/>
                <w:b/>
                <w:szCs w:val="21"/>
              </w:rPr>
            </w:pPr>
            <w:r>
              <w:rPr>
                <w:rFonts w:ascii="宋体" w:hAnsi="宋体" w:hint="eastAsia"/>
                <w:b/>
                <w:szCs w:val="21"/>
              </w:rPr>
              <w:t>交货期</w:t>
            </w:r>
          </w:p>
        </w:tc>
        <w:tc>
          <w:tcPr>
            <w:tcW w:w="2255" w:type="dxa"/>
            <w:shd w:val="clear" w:color="auto" w:fill="EEECE1"/>
            <w:vAlign w:val="center"/>
          </w:tcPr>
          <w:p w:rsidR="002E5122" w:rsidRDefault="00CF55F8">
            <w:pPr>
              <w:spacing w:line="360" w:lineRule="auto"/>
              <w:jc w:val="center"/>
              <w:rPr>
                <w:rFonts w:ascii="宋体" w:hAnsi="宋体"/>
                <w:szCs w:val="21"/>
              </w:rPr>
            </w:pPr>
            <w:r>
              <w:rPr>
                <w:rFonts w:ascii="宋体" w:hAnsi="宋体" w:hint="eastAsia"/>
                <w:b/>
                <w:szCs w:val="21"/>
              </w:rPr>
              <w:t>最高限价</w:t>
            </w:r>
          </w:p>
        </w:tc>
      </w:tr>
      <w:tr w:rsidR="002E5122">
        <w:trPr>
          <w:trHeight w:val="665"/>
          <w:jc w:val="center"/>
        </w:trPr>
        <w:tc>
          <w:tcPr>
            <w:tcW w:w="2789" w:type="dxa"/>
            <w:vAlign w:val="center"/>
          </w:tcPr>
          <w:p w:rsidR="002E5122" w:rsidRDefault="00CF55F8">
            <w:pPr>
              <w:spacing w:line="360" w:lineRule="auto"/>
              <w:jc w:val="center"/>
              <w:rPr>
                <w:rFonts w:ascii="宋体" w:hAnsi="宋体"/>
                <w:szCs w:val="21"/>
              </w:rPr>
            </w:pPr>
            <w:r>
              <w:rPr>
                <w:rFonts w:ascii="宋体" w:hAnsi="宋体" w:hint="eastAsia"/>
                <w:szCs w:val="21"/>
              </w:rPr>
              <w:t>广东省广裕集团阳春实业有限公司2023年办公设备（非涉密）采购项目</w:t>
            </w:r>
          </w:p>
        </w:tc>
        <w:tc>
          <w:tcPr>
            <w:tcW w:w="1447" w:type="dxa"/>
            <w:vAlign w:val="center"/>
          </w:tcPr>
          <w:p w:rsidR="002E5122" w:rsidRDefault="00CF55F8">
            <w:pPr>
              <w:spacing w:line="360" w:lineRule="auto"/>
              <w:jc w:val="center"/>
              <w:rPr>
                <w:rFonts w:ascii="宋体" w:hAnsi="宋体"/>
                <w:szCs w:val="21"/>
              </w:rPr>
            </w:pPr>
            <w:r>
              <w:rPr>
                <w:rFonts w:ascii="宋体" w:hAnsi="宋体" w:hint="eastAsia"/>
                <w:szCs w:val="21"/>
              </w:rPr>
              <w:t>1批</w:t>
            </w:r>
          </w:p>
        </w:tc>
        <w:tc>
          <w:tcPr>
            <w:tcW w:w="2259" w:type="dxa"/>
            <w:vAlign w:val="center"/>
          </w:tcPr>
          <w:p w:rsidR="002E5122" w:rsidRDefault="00CF55F8">
            <w:pPr>
              <w:pStyle w:val="af7"/>
              <w:spacing w:before="0" w:after="0" w:line="360" w:lineRule="auto"/>
              <w:ind w:rightChars="-39" w:right="-82" w:hanging="54"/>
              <w:rPr>
                <w:rFonts w:ascii="宋体" w:hAnsi="宋体"/>
                <w:snapToGrid/>
                <w:spacing w:val="0"/>
                <w:kern w:val="2"/>
                <w:sz w:val="21"/>
                <w:szCs w:val="21"/>
                <w:lang w:val="en-GB"/>
              </w:rPr>
            </w:pPr>
            <w:r>
              <w:rPr>
                <w:rFonts w:ascii="宋体" w:hAnsi="宋体" w:cs="宋体" w:hint="eastAsia"/>
                <w:sz w:val="21"/>
                <w:szCs w:val="21"/>
              </w:rPr>
              <w:t>合同生效之日起7个工作日内</w:t>
            </w:r>
          </w:p>
        </w:tc>
        <w:tc>
          <w:tcPr>
            <w:tcW w:w="2255" w:type="dxa"/>
            <w:vAlign w:val="center"/>
          </w:tcPr>
          <w:p w:rsidR="002E5122" w:rsidRDefault="00CF55F8">
            <w:pPr>
              <w:spacing w:line="360" w:lineRule="auto"/>
              <w:jc w:val="center"/>
              <w:rPr>
                <w:rFonts w:ascii="宋体" w:hAnsi="宋体"/>
                <w:szCs w:val="21"/>
              </w:rPr>
            </w:pPr>
            <w:r>
              <w:rPr>
                <w:rFonts w:ascii="宋体" w:hAnsi="宋体" w:hint="eastAsia"/>
                <w:szCs w:val="21"/>
              </w:rPr>
              <w:t>人民币</w:t>
            </w:r>
            <w:r>
              <w:rPr>
                <w:rFonts w:ascii="宋体" w:hAnsi="宋体" w:cs="宋体"/>
                <w:bCs/>
                <w:szCs w:val="21"/>
              </w:rPr>
              <w:t>45410</w:t>
            </w:r>
            <w:r>
              <w:rPr>
                <w:rFonts w:ascii="宋体" w:hAnsi="宋体" w:hint="eastAsia"/>
                <w:szCs w:val="21"/>
              </w:rPr>
              <w:t>元</w:t>
            </w:r>
          </w:p>
        </w:tc>
      </w:tr>
    </w:tbl>
    <w:p w:rsidR="002E5122" w:rsidRDefault="00CF55F8">
      <w:pPr>
        <w:pStyle w:val="a8"/>
        <w:numPr>
          <w:ilvl w:val="0"/>
          <w:numId w:val="13"/>
        </w:numPr>
        <w:tabs>
          <w:tab w:val="left" w:pos="540"/>
        </w:tabs>
        <w:adjustRightInd w:val="0"/>
        <w:snapToGrid w:val="0"/>
        <w:spacing w:line="360" w:lineRule="auto"/>
        <w:rPr>
          <w:rFonts w:hAnsi="宋体"/>
          <w:b/>
          <w:bCs/>
          <w:sz w:val="21"/>
        </w:rPr>
      </w:pPr>
      <w:r>
        <w:rPr>
          <w:rFonts w:hAnsi="宋体" w:hint="eastAsia"/>
          <w:b/>
          <w:bCs/>
          <w:sz w:val="21"/>
        </w:rPr>
        <w:t>项目一览表</w:t>
      </w:r>
    </w:p>
    <w:p w:rsidR="002E5122" w:rsidRPr="004C0CC2" w:rsidRDefault="00CF55F8">
      <w:pPr>
        <w:pStyle w:val="a8"/>
        <w:tabs>
          <w:tab w:val="left" w:pos="540"/>
        </w:tabs>
        <w:adjustRightInd w:val="0"/>
        <w:snapToGrid w:val="0"/>
        <w:spacing w:line="360" w:lineRule="auto"/>
        <w:rPr>
          <w:rFonts w:hAnsi="宋体"/>
          <w:b/>
          <w:bCs/>
          <w:sz w:val="21"/>
        </w:rPr>
      </w:pPr>
      <w:r w:rsidRPr="004C0CC2">
        <w:rPr>
          <w:rFonts w:hAnsi="宋体" w:hint="eastAsia"/>
          <w:b/>
          <w:bCs/>
          <w:sz w:val="21"/>
        </w:rPr>
        <w:t>总预算：45410元。（包含安装、路途、搬运、辅材费、税费等所有其它费用。）</w:t>
      </w:r>
    </w:p>
    <w:p w:rsidR="002E5122" w:rsidRPr="004C0CC2" w:rsidRDefault="00CF55F8">
      <w:pPr>
        <w:pStyle w:val="a8"/>
        <w:numPr>
          <w:ilvl w:val="0"/>
          <w:numId w:val="13"/>
        </w:numPr>
        <w:tabs>
          <w:tab w:val="left" w:pos="540"/>
        </w:tabs>
        <w:adjustRightInd w:val="0"/>
        <w:snapToGrid w:val="0"/>
        <w:spacing w:line="360" w:lineRule="auto"/>
        <w:rPr>
          <w:rFonts w:hAnsi="宋体"/>
          <w:b/>
          <w:color w:val="FF0000"/>
          <w:sz w:val="21"/>
        </w:rPr>
      </w:pPr>
      <w:r w:rsidRPr="004C0CC2">
        <w:rPr>
          <w:rFonts w:hAnsi="宋体" w:hint="eastAsia"/>
          <w:b/>
          <w:color w:val="000000"/>
          <w:sz w:val="21"/>
        </w:rPr>
        <w:t>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1"/>
        <w:gridCol w:w="707"/>
        <w:gridCol w:w="992"/>
        <w:gridCol w:w="1560"/>
        <w:gridCol w:w="2411"/>
        <w:gridCol w:w="707"/>
        <w:gridCol w:w="852"/>
        <w:gridCol w:w="662"/>
      </w:tblGrid>
      <w:tr w:rsidR="002E5122" w:rsidRPr="004C0CC2">
        <w:trPr>
          <w:trHeight w:val="365"/>
        </w:trPr>
        <w:tc>
          <w:tcPr>
            <w:tcW w:w="265" w:type="pct"/>
            <w:shd w:val="clear" w:color="auto" w:fill="auto"/>
            <w:tcMar>
              <w:top w:w="15" w:type="dxa"/>
              <w:left w:w="15" w:type="dxa"/>
              <w:right w:w="15" w:type="dxa"/>
            </w:tcMar>
            <w:vAlign w:val="center"/>
          </w:tcPr>
          <w:p w:rsidR="002E5122" w:rsidRPr="004C0CC2" w:rsidRDefault="00CF55F8">
            <w:pPr>
              <w:widowControl/>
              <w:spacing w:line="360" w:lineRule="auto"/>
              <w:jc w:val="center"/>
              <w:textAlignment w:val="center"/>
              <w:rPr>
                <w:rFonts w:ascii="宋体" w:hAnsi="宋体" w:cs="宋体"/>
                <w:b/>
                <w:color w:val="000000"/>
                <w:szCs w:val="21"/>
              </w:rPr>
            </w:pPr>
            <w:r w:rsidRPr="004C0CC2">
              <w:rPr>
                <w:rFonts w:ascii="宋体" w:hAnsi="宋体" w:cs="宋体" w:hint="eastAsia"/>
                <w:b/>
                <w:color w:val="000000"/>
                <w:kern w:val="0"/>
                <w:szCs w:val="21"/>
                <w:lang w:bidi="ar"/>
              </w:rPr>
              <w:t>序号</w:t>
            </w:r>
          </w:p>
        </w:tc>
        <w:tc>
          <w:tcPr>
            <w:tcW w:w="424" w:type="pct"/>
            <w:shd w:val="clear" w:color="auto" w:fill="auto"/>
            <w:tcMar>
              <w:top w:w="15" w:type="dxa"/>
              <w:left w:w="15" w:type="dxa"/>
              <w:right w:w="15" w:type="dxa"/>
            </w:tcMar>
            <w:vAlign w:val="center"/>
          </w:tcPr>
          <w:p w:rsidR="002E5122" w:rsidRPr="004C0CC2" w:rsidRDefault="00CF55F8">
            <w:pPr>
              <w:widowControl/>
              <w:spacing w:line="360" w:lineRule="auto"/>
              <w:jc w:val="center"/>
              <w:textAlignment w:val="center"/>
              <w:rPr>
                <w:rFonts w:ascii="宋体" w:hAnsi="宋体" w:cs="宋体"/>
                <w:b/>
                <w:color w:val="000000"/>
                <w:szCs w:val="21"/>
              </w:rPr>
            </w:pPr>
            <w:r w:rsidRPr="004C0CC2">
              <w:rPr>
                <w:rFonts w:ascii="宋体" w:hAnsi="宋体" w:cs="宋体" w:hint="eastAsia"/>
                <w:b/>
                <w:color w:val="000000"/>
                <w:kern w:val="0"/>
                <w:szCs w:val="21"/>
                <w:lang w:bidi="ar"/>
              </w:rPr>
              <w:t>设备名称</w:t>
            </w:r>
          </w:p>
        </w:tc>
        <w:tc>
          <w:tcPr>
            <w:tcW w:w="595" w:type="pct"/>
            <w:shd w:val="clear" w:color="auto" w:fill="auto"/>
            <w:tcMar>
              <w:top w:w="15" w:type="dxa"/>
              <w:left w:w="15" w:type="dxa"/>
              <w:right w:w="15" w:type="dxa"/>
            </w:tcMar>
            <w:vAlign w:val="center"/>
          </w:tcPr>
          <w:p w:rsidR="002E5122" w:rsidRPr="004C0CC2" w:rsidRDefault="00CF55F8">
            <w:pPr>
              <w:widowControl/>
              <w:spacing w:line="360" w:lineRule="auto"/>
              <w:jc w:val="center"/>
              <w:textAlignment w:val="center"/>
              <w:rPr>
                <w:rFonts w:ascii="宋体" w:hAnsi="宋体" w:cs="宋体"/>
                <w:b/>
                <w:color w:val="000000"/>
                <w:szCs w:val="21"/>
              </w:rPr>
            </w:pPr>
            <w:r w:rsidRPr="004C0CC2">
              <w:rPr>
                <w:rFonts w:ascii="宋体" w:hAnsi="宋体" w:cs="宋体" w:hint="eastAsia"/>
                <w:b/>
                <w:color w:val="000000"/>
                <w:kern w:val="0"/>
                <w:szCs w:val="21"/>
                <w:lang w:bidi="ar"/>
              </w:rPr>
              <w:t>型号</w:t>
            </w:r>
          </w:p>
        </w:tc>
        <w:tc>
          <w:tcPr>
            <w:tcW w:w="936" w:type="pct"/>
            <w:shd w:val="clear" w:color="auto" w:fill="auto"/>
            <w:tcMar>
              <w:top w:w="15" w:type="dxa"/>
              <w:left w:w="15" w:type="dxa"/>
              <w:right w:w="15" w:type="dxa"/>
            </w:tcMar>
            <w:vAlign w:val="center"/>
          </w:tcPr>
          <w:p w:rsidR="002E5122" w:rsidRPr="004C0CC2" w:rsidRDefault="00CF55F8">
            <w:pPr>
              <w:widowControl/>
              <w:spacing w:line="360" w:lineRule="auto"/>
              <w:jc w:val="center"/>
              <w:textAlignment w:val="center"/>
              <w:rPr>
                <w:rFonts w:ascii="宋体" w:hAnsi="宋体" w:cs="宋体"/>
                <w:b/>
                <w:color w:val="000000"/>
                <w:szCs w:val="21"/>
              </w:rPr>
            </w:pPr>
            <w:r w:rsidRPr="004C0CC2">
              <w:rPr>
                <w:rFonts w:ascii="宋体" w:hAnsi="宋体" w:cs="宋体" w:hint="eastAsia"/>
                <w:b/>
                <w:color w:val="000000"/>
                <w:kern w:val="0"/>
                <w:szCs w:val="21"/>
                <w:lang w:bidi="ar"/>
              </w:rPr>
              <w:t>基本功能</w:t>
            </w:r>
          </w:p>
        </w:tc>
        <w:tc>
          <w:tcPr>
            <w:tcW w:w="1447" w:type="pct"/>
            <w:shd w:val="clear" w:color="auto" w:fill="auto"/>
            <w:tcMar>
              <w:top w:w="15" w:type="dxa"/>
              <w:left w:w="15" w:type="dxa"/>
              <w:right w:w="15" w:type="dxa"/>
            </w:tcMar>
            <w:vAlign w:val="center"/>
          </w:tcPr>
          <w:p w:rsidR="002E5122" w:rsidRPr="004C0CC2" w:rsidRDefault="00CF55F8">
            <w:pPr>
              <w:widowControl/>
              <w:spacing w:line="360" w:lineRule="auto"/>
              <w:jc w:val="center"/>
              <w:textAlignment w:val="center"/>
              <w:rPr>
                <w:rFonts w:ascii="宋体" w:hAnsi="宋体" w:cs="宋体"/>
                <w:b/>
                <w:color w:val="000000"/>
                <w:szCs w:val="21"/>
              </w:rPr>
            </w:pPr>
            <w:r w:rsidRPr="004C0CC2">
              <w:rPr>
                <w:rFonts w:ascii="宋体" w:hAnsi="宋体" w:cs="宋体" w:hint="eastAsia"/>
                <w:b/>
                <w:color w:val="000000"/>
                <w:kern w:val="0"/>
                <w:szCs w:val="21"/>
                <w:lang w:bidi="ar"/>
              </w:rPr>
              <w:t>参数</w:t>
            </w:r>
          </w:p>
        </w:tc>
        <w:tc>
          <w:tcPr>
            <w:tcW w:w="424" w:type="pct"/>
            <w:shd w:val="clear" w:color="auto" w:fill="auto"/>
            <w:tcMar>
              <w:top w:w="15" w:type="dxa"/>
              <w:left w:w="15" w:type="dxa"/>
              <w:right w:w="15" w:type="dxa"/>
            </w:tcMar>
            <w:vAlign w:val="center"/>
          </w:tcPr>
          <w:p w:rsidR="002E5122" w:rsidRPr="004C0CC2" w:rsidRDefault="00CF55F8">
            <w:pPr>
              <w:widowControl/>
              <w:spacing w:line="360" w:lineRule="auto"/>
              <w:jc w:val="center"/>
              <w:textAlignment w:val="center"/>
              <w:rPr>
                <w:rFonts w:ascii="宋体" w:hAnsi="宋体" w:cs="宋体"/>
                <w:b/>
                <w:color w:val="000000"/>
                <w:szCs w:val="21"/>
              </w:rPr>
            </w:pPr>
            <w:r w:rsidRPr="004C0CC2">
              <w:rPr>
                <w:rFonts w:ascii="宋体" w:hAnsi="宋体" w:cs="宋体" w:hint="eastAsia"/>
                <w:b/>
                <w:color w:val="000000"/>
                <w:kern w:val="0"/>
                <w:szCs w:val="21"/>
                <w:lang w:bidi="ar"/>
              </w:rPr>
              <w:t>需求数量</w:t>
            </w:r>
          </w:p>
        </w:tc>
        <w:tc>
          <w:tcPr>
            <w:tcW w:w="511" w:type="pct"/>
            <w:shd w:val="clear" w:color="auto" w:fill="auto"/>
            <w:tcMar>
              <w:top w:w="15" w:type="dxa"/>
              <w:left w:w="15" w:type="dxa"/>
              <w:right w:w="15" w:type="dxa"/>
            </w:tcMar>
            <w:vAlign w:val="center"/>
          </w:tcPr>
          <w:p w:rsidR="002E5122" w:rsidRPr="004C0CC2" w:rsidRDefault="00CF55F8">
            <w:pPr>
              <w:widowControl/>
              <w:spacing w:line="360" w:lineRule="auto"/>
              <w:jc w:val="center"/>
              <w:textAlignment w:val="center"/>
              <w:rPr>
                <w:rFonts w:ascii="宋体" w:hAnsi="宋体" w:cs="宋体"/>
                <w:b/>
                <w:color w:val="000000"/>
                <w:szCs w:val="21"/>
              </w:rPr>
            </w:pPr>
            <w:r w:rsidRPr="004C0CC2">
              <w:rPr>
                <w:rFonts w:ascii="宋体" w:hAnsi="宋体" w:cs="宋体" w:hint="eastAsia"/>
                <w:b/>
                <w:color w:val="000000"/>
                <w:kern w:val="0"/>
                <w:szCs w:val="21"/>
                <w:lang w:bidi="ar"/>
              </w:rPr>
              <w:t>单价限价</w:t>
            </w:r>
          </w:p>
        </w:tc>
        <w:tc>
          <w:tcPr>
            <w:tcW w:w="397" w:type="pct"/>
            <w:vAlign w:val="center"/>
          </w:tcPr>
          <w:p w:rsidR="002E5122" w:rsidRPr="004C0CC2" w:rsidRDefault="00CF55F8">
            <w:pPr>
              <w:widowControl/>
              <w:spacing w:line="360" w:lineRule="auto"/>
              <w:jc w:val="center"/>
              <w:textAlignment w:val="center"/>
              <w:rPr>
                <w:rFonts w:ascii="宋体" w:hAnsi="宋体" w:cs="宋体"/>
                <w:b/>
                <w:color w:val="000000"/>
                <w:kern w:val="0"/>
                <w:szCs w:val="21"/>
                <w:lang w:bidi="ar"/>
              </w:rPr>
            </w:pPr>
            <w:r w:rsidRPr="004C0CC2">
              <w:rPr>
                <w:rFonts w:ascii="宋体" w:hAnsi="宋体" w:cs="宋体" w:hint="eastAsia"/>
                <w:b/>
                <w:color w:val="000000"/>
                <w:kern w:val="0"/>
                <w:szCs w:val="21"/>
                <w:lang w:bidi="ar"/>
              </w:rPr>
              <w:t>小计限价</w:t>
            </w:r>
          </w:p>
        </w:tc>
      </w:tr>
      <w:tr w:rsidR="002E5122" w:rsidRPr="004C0CC2">
        <w:trPr>
          <w:trHeight w:val="2620"/>
        </w:trPr>
        <w:tc>
          <w:tcPr>
            <w:tcW w:w="265" w:type="pct"/>
            <w:shd w:val="clear" w:color="auto" w:fill="auto"/>
            <w:tcMar>
              <w:top w:w="15" w:type="dxa"/>
              <w:left w:w="15" w:type="dxa"/>
              <w:right w:w="15" w:type="dxa"/>
            </w:tcMar>
            <w:vAlign w:val="center"/>
          </w:tcPr>
          <w:p w:rsidR="002E5122" w:rsidRPr="004C0CC2" w:rsidRDefault="00CF55F8">
            <w:pPr>
              <w:widowControl/>
              <w:spacing w:line="360" w:lineRule="auto"/>
              <w:jc w:val="center"/>
              <w:textAlignment w:val="center"/>
              <w:rPr>
                <w:rFonts w:ascii="宋体" w:hAnsi="宋体" w:cs="宋体"/>
                <w:color w:val="000000"/>
                <w:szCs w:val="21"/>
              </w:rPr>
            </w:pPr>
            <w:r w:rsidRPr="004C0CC2">
              <w:rPr>
                <w:rFonts w:ascii="宋体" w:hAnsi="宋体" w:cs="宋体" w:hint="eastAsia"/>
                <w:color w:val="000000"/>
                <w:kern w:val="0"/>
                <w:szCs w:val="21"/>
                <w:lang w:bidi="ar"/>
              </w:rPr>
              <w:t>1</w:t>
            </w:r>
          </w:p>
        </w:tc>
        <w:tc>
          <w:tcPr>
            <w:tcW w:w="424" w:type="pct"/>
            <w:shd w:val="clear" w:color="auto" w:fill="auto"/>
            <w:tcMar>
              <w:top w:w="15" w:type="dxa"/>
              <w:left w:w="15" w:type="dxa"/>
              <w:right w:w="15" w:type="dxa"/>
            </w:tcMar>
            <w:vAlign w:val="center"/>
          </w:tcPr>
          <w:p w:rsidR="002E5122" w:rsidRPr="004C0CC2" w:rsidRDefault="00CF55F8">
            <w:pPr>
              <w:widowControl/>
              <w:spacing w:line="360" w:lineRule="auto"/>
              <w:jc w:val="center"/>
              <w:textAlignment w:val="center"/>
              <w:rPr>
                <w:rFonts w:ascii="宋体" w:hAnsi="宋体" w:cs="宋体"/>
                <w:color w:val="000000"/>
                <w:szCs w:val="21"/>
              </w:rPr>
            </w:pPr>
            <w:proofErr w:type="gramStart"/>
            <w:r w:rsidRPr="004C0CC2">
              <w:rPr>
                <w:rFonts w:ascii="宋体" w:hAnsi="宋体" w:cs="宋体" w:hint="eastAsia"/>
                <w:color w:val="000000"/>
                <w:kern w:val="0"/>
                <w:szCs w:val="21"/>
                <w:lang w:bidi="ar"/>
              </w:rPr>
              <w:t>高拍仪</w:t>
            </w:r>
            <w:proofErr w:type="gramEnd"/>
          </w:p>
        </w:tc>
        <w:tc>
          <w:tcPr>
            <w:tcW w:w="595" w:type="pct"/>
            <w:shd w:val="clear" w:color="auto" w:fill="auto"/>
            <w:tcMar>
              <w:top w:w="15" w:type="dxa"/>
              <w:left w:w="15" w:type="dxa"/>
              <w:right w:w="15" w:type="dxa"/>
            </w:tcMar>
            <w:vAlign w:val="center"/>
          </w:tcPr>
          <w:p w:rsidR="002E5122" w:rsidRPr="004C0CC2" w:rsidRDefault="00CF55F8">
            <w:pPr>
              <w:widowControl/>
              <w:spacing w:line="360" w:lineRule="auto"/>
              <w:jc w:val="center"/>
              <w:textAlignment w:val="center"/>
              <w:rPr>
                <w:rFonts w:ascii="宋体" w:hAnsi="宋体" w:cs="宋体"/>
                <w:color w:val="000000"/>
                <w:szCs w:val="21"/>
              </w:rPr>
            </w:pPr>
            <w:r w:rsidRPr="004C0CC2">
              <w:rPr>
                <w:rFonts w:ascii="宋体" w:hAnsi="宋体" w:cs="宋体" w:hint="eastAsia"/>
                <w:color w:val="000000"/>
                <w:kern w:val="0"/>
                <w:szCs w:val="21"/>
                <w:lang w:bidi="ar"/>
              </w:rPr>
              <w:t>得力15160</w:t>
            </w:r>
          </w:p>
        </w:tc>
        <w:tc>
          <w:tcPr>
            <w:tcW w:w="936" w:type="pct"/>
            <w:shd w:val="clear" w:color="auto" w:fill="auto"/>
            <w:tcMar>
              <w:top w:w="15" w:type="dxa"/>
              <w:left w:w="15" w:type="dxa"/>
              <w:right w:w="15" w:type="dxa"/>
            </w:tcMar>
            <w:vAlign w:val="center"/>
          </w:tcPr>
          <w:p w:rsidR="002E5122" w:rsidRPr="004C0CC2" w:rsidRDefault="00CF55F8">
            <w:pPr>
              <w:widowControl/>
              <w:spacing w:line="360" w:lineRule="auto"/>
              <w:jc w:val="center"/>
              <w:textAlignment w:val="center"/>
              <w:rPr>
                <w:rFonts w:ascii="宋体" w:hAnsi="宋体" w:cs="宋体"/>
                <w:color w:val="000000"/>
                <w:szCs w:val="21"/>
              </w:rPr>
            </w:pPr>
            <w:proofErr w:type="gramStart"/>
            <w:r w:rsidRPr="004C0CC2">
              <w:rPr>
                <w:rFonts w:ascii="宋体" w:hAnsi="宋体" w:cs="宋体" w:hint="eastAsia"/>
                <w:color w:val="000000"/>
                <w:kern w:val="0"/>
                <w:szCs w:val="21"/>
                <w:lang w:bidi="ar"/>
              </w:rPr>
              <w:t>教学网课文档</w:t>
            </w:r>
            <w:proofErr w:type="gramEnd"/>
            <w:r w:rsidRPr="004C0CC2">
              <w:rPr>
                <w:rFonts w:ascii="宋体" w:hAnsi="宋体" w:cs="宋体" w:hint="eastAsia"/>
                <w:color w:val="000000"/>
                <w:kern w:val="0"/>
                <w:szCs w:val="21"/>
                <w:lang w:bidi="ar"/>
              </w:rPr>
              <w:t>资料连续扫描 照片证件扫描仪</w:t>
            </w:r>
          </w:p>
        </w:tc>
        <w:tc>
          <w:tcPr>
            <w:tcW w:w="1447" w:type="pct"/>
            <w:shd w:val="clear" w:color="auto" w:fill="auto"/>
            <w:tcMar>
              <w:top w:w="15" w:type="dxa"/>
              <w:left w:w="15" w:type="dxa"/>
              <w:right w:w="15" w:type="dxa"/>
            </w:tcMar>
            <w:vAlign w:val="center"/>
          </w:tcPr>
          <w:p w:rsidR="002E5122" w:rsidRPr="004C0CC2" w:rsidRDefault="00CF55F8">
            <w:pPr>
              <w:widowControl/>
              <w:spacing w:line="360" w:lineRule="auto"/>
              <w:jc w:val="left"/>
              <w:textAlignment w:val="center"/>
              <w:rPr>
                <w:rFonts w:ascii="宋体" w:hAnsi="宋体" w:cs="宋体"/>
                <w:color w:val="000000"/>
                <w:szCs w:val="21"/>
              </w:rPr>
            </w:pPr>
            <w:r w:rsidRPr="004C0CC2">
              <w:rPr>
                <w:rFonts w:ascii="宋体" w:hAnsi="宋体" w:cs="宋体" w:hint="eastAsia"/>
                <w:color w:val="000000"/>
                <w:kern w:val="0"/>
                <w:szCs w:val="21"/>
                <w:lang w:bidi="ar"/>
              </w:rPr>
              <w:t>系统  Win11/10/8/7</w:t>
            </w:r>
            <w:r w:rsidRPr="004C0CC2">
              <w:rPr>
                <w:rFonts w:ascii="宋体" w:hAnsi="宋体" w:cs="宋体" w:hint="eastAsia"/>
                <w:color w:val="000000"/>
                <w:kern w:val="0"/>
                <w:szCs w:val="21"/>
                <w:lang w:bidi="ar"/>
              </w:rPr>
              <w:br/>
              <w:t>接口  USB</w:t>
            </w:r>
            <w:r w:rsidRPr="004C0CC2">
              <w:rPr>
                <w:rFonts w:ascii="宋体" w:hAnsi="宋体" w:cs="宋体" w:hint="eastAsia"/>
                <w:color w:val="000000"/>
                <w:kern w:val="0"/>
                <w:szCs w:val="21"/>
                <w:lang w:bidi="ar"/>
              </w:rPr>
              <w:br/>
              <w:t>扫描速度  &lt;1s</w:t>
            </w:r>
            <w:r w:rsidRPr="004C0CC2">
              <w:rPr>
                <w:rFonts w:ascii="宋体" w:hAnsi="宋体" w:cs="宋体" w:hint="eastAsia"/>
                <w:color w:val="000000"/>
                <w:kern w:val="0"/>
                <w:szCs w:val="21"/>
                <w:lang w:bidi="ar"/>
              </w:rPr>
              <w:br/>
              <w:t>扫描介质  文件合同、票据单据、证件、教案笔记、照片试卷等</w:t>
            </w:r>
            <w:r w:rsidRPr="004C0CC2">
              <w:rPr>
                <w:rFonts w:ascii="宋体" w:hAnsi="宋体" w:cs="宋体" w:hint="eastAsia"/>
                <w:color w:val="000000"/>
                <w:kern w:val="0"/>
                <w:szCs w:val="21"/>
                <w:lang w:bidi="ar"/>
              </w:rPr>
              <w:br/>
              <w:t>扫描范围  A4及以下</w:t>
            </w:r>
          </w:p>
        </w:tc>
        <w:tc>
          <w:tcPr>
            <w:tcW w:w="424" w:type="pct"/>
            <w:shd w:val="clear" w:color="auto" w:fill="auto"/>
            <w:tcMar>
              <w:top w:w="15" w:type="dxa"/>
              <w:left w:w="15" w:type="dxa"/>
              <w:right w:w="15" w:type="dxa"/>
            </w:tcMar>
            <w:vAlign w:val="center"/>
          </w:tcPr>
          <w:p w:rsidR="002E5122" w:rsidRPr="004C0CC2" w:rsidRDefault="00CF55F8">
            <w:pPr>
              <w:widowControl/>
              <w:spacing w:line="360" w:lineRule="auto"/>
              <w:jc w:val="center"/>
              <w:textAlignment w:val="center"/>
              <w:rPr>
                <w:rFonts w:ascii="宋体" w:hAnsi="宋体" w:cs="宋体"/>
                <w:color w:val="000000"/>
                <w:szCs w:val="21"/>
              </w:rPr>
            </w:pPr>
            <w:r w:rsidRPr="004C0CC2">
              <w:rPr>
                <w:rFonts w:ascii="宋体" w:hAnsi="宋体" w:cs="宋体" w:hint="eastAsia"/>
                <w:color w:val="000000"/>
                <w:kern w:val="0"/>
                <w:szCs w:val="21"/>
                <w:lang w:bidi="ar"/>
              </w:rPr>
              <w:t>2</w:t>
            </w:r>
          </w:p>
        </w:tc>
        <w:tc>
          <w:tcPr>
            <w:tcW w:w="511" w:type="pct"/>
            <w:shd w:val="clear" w:color="auto" w:fill="auto"/>
            <w:tcMar>
              <w:top w:w="15" w:type="dxa"/>
              <w:left w:w="15" w:type="dxa"/>
              <w:right w:w="15" w:type="dxa"/>
            </w:tcMar>
            <w:vAlign w:val="center"/>
          </w:tcPr>
          <w:p w:rsidR="002E5122" w:rsidRPr="004C0CC2" w:rsidRDefault="00CF55F8">
            <w:pPr>
              <w:widowControl/>
              <w:spacing w:line="360" w:lineRule="auto"/>
              <w:jc w:val="center"/>
              <w:textAlignment w:val="center"/>
              <w:rPr>
                <w:rFonts w:ascii="宋体" w:hAnsi="宋体" w:cs="宋体"/>
                <w:color w:val="000000"/>
                <w:szCs w:val="21"/>
              </w:rPr>
            </w:pPr>
            <w:r w:rsidRPr="004C0CC2">
              <w:rPr>
                <w:rFonts w:ascii="宋体" w:hAnsi="宋体" w:cs="宋体" w:hint="eastAsia"/>
                <w:color w:val="000000"/>
                <w:kern w:val="0"/>
                <w:szCs w:val="21"/>
                <w:lang w:bidi="ar"/>
              </w:rPr>
              <w:t>520</w:t>
            </w:r>
          </w:p>
        </w:tc>
        <w:tc>
          <w:tcPr>
            <w:tcW w:w="397" w:type="pct"/>
            <w:vAlign w:val="center"/>
          </w:tcPr>
          <w:p w:rsidR="002E5122" w:rsidRPr="004C0CC2" w:rsidRDefault="00CF55F8">
            <w:pPr>
              <w:widowControl/>
              <w:spacing w:line="360" w:lineRule="auto"/>
              <w:jc w:val="center"/>
              <w:textAlignment w:val="center"/>
              <w:rPr>
                <w:rFonts w:ascii="宋体" w:hAnsi="宋体" w:cs="宋体"/>
                <w:color w:val="000000"/>
                <w:kern w:val="0"/>
                <w:szCs w:val="21"/>
                <w:lang w:bidi="ar"/>
              </w:rPr>
            </w:pPr>
            <w:r w:rsidRPr="004C0CC2">
              <w:rPr>
                <w:rFonts w:ascii="宋体" w:hAnsi="宋体" w:cs="宋体" w:hint="eastAsia"/>
                <w:color w:val="000000"/>
                <w:kern w:val="0"/>
                <w:szCs w:val="21"/>
                <w:lang w:bidi="ar"/>
              </w:rPr>
              <w:t>1040</w:t>
            </w:r>
          </w:p>
        </w:tc>
      </w:tr>
      <w:tr w:rsidR="002E5122" w:rsidRPr="004C0CC2">
        <w:trPr>
          <w:trHeight w:val="1660"/>
        </w:trPr>
        <w:tc>
          <w:tcPr>
            <w:tcW w:w="265" w:type="pct"/>
            <w:shd w:val="clear" w:color="auto" w:fill="auto"/>
            <w:tcMar>
              <w:top w:w="15" w:type="dxa"/>
              <w:left w:w="15" w:type="dxa"/>
              <w:right w:w="15" w:type="dxa"/>
            </w:tcMar>
            <w:vAlign w:val="center"/>
          </w:tcPr>
          <w:p w:rsidR="002E5122" w:rsidRPr="004C0CC2" w:rsidRDefault="00CF55F8">
            <w:pPr>
              <w:widowControl/>
              <w:spacing w:line="360" w:lineRule="auto"/>
              <w:jc w:val="center"/>
              <w:textAlignment w:val="center"/>
              <w:rPr>
                <w:rFonts w:ascii="宋体" w:hAnsi="宋体" w:cs="宋体"/>
                <w:color w:val="000000"/>
                <w:szCs w:val="21"/>
              </w:rPr>
            </w:pPr>
            <w:r w:rsidRPr="004C0CC2">
              <w:rPr>
                <w:rFonts w:ascii="宋体" w:hAnsi="宋体" w:cs="宋体" w:hint="eastAsia"/>
                <w:color w:val="000000"/>
                <w:kern w:val="0"/>
                <w:szCs w:val="21"/>
                <w:lang w:bidi="ar"/>
              </w:rPr>
              <w:t>2</w:t>
            </w:r>
          </w:p>
        </w:tc>
        <w:tc>
          <w:tcPr>
            <w:tcW w:w="424" w:type="pct"/>
            <w:shd w:val="clear" w:color="auto" w:fill="auto"/>
            <w:tcMar>
              <w:top w:w="15" w:type="dxa"/>
              <w:left w:w="15" w:type="dxa"/>
              <w:right w:w="15" w:type="dxa"/>
            </w:tcMar>
            <w:vAlign w:val="center"/>
          </w:tcPr>
          <w:p w:rsidR="002E5122" w:rsidRPr="004C0CC2" w:rsidRDefault="00CF55F8">
            <w:pPr>
              <w:widowControl/>
              <w:spacing w:line="360" w:lineRule="auto"/>
              <w:jc w:val="center"/>
              <w:textAlignment w:val="center"/>
              <w:rPr>
                <w:rFonts w:ascii="宋体" w:hAnsi="宋体" w:cs="宋体"/>
                <w:color w:val="000000"/>
                <w:szCs w:val="21"/>
              </w:rPr>
            </w:pPr>
            <w:r w:rsidRPr="004C0CC2">
              <w:rPr>
                <w:rFonts w:ascii="宋体" w:hAnsi="宋体" w:cs="宋体" w:hint="eastAsia"/>
                <w:color w:val="000000"/>
                <w:kern w:val="0"/>
                <w:szCs w:val="21"/>
                <w:lang w:bidi="ar"/>
              </w:rPr>
              <w:t>会议电脑（一体机）</w:t>
            </w:r>
          </w:p>
        </w:tc>
        <w:tc>
          <w:tcPr>
            <w:tcW w:w="595" w:type="pct"/>
            <w:shd w:val="clear" w:color="auto" w:fill="auto"/>
            <w:tcMar>
              <w:top w:w="15" w:type="dxa"/>
              <w:left w:w="15" w:type="dxa"/>
              <w:right w:w="15" w:type="dxa"/>
            </w:tcMar>
            <w:vAlign w:val="center"/>
          </w:tcPr>
          <w:p w:rsidR="002E5122" w:rsidRPr="004C0CC2" w:rsidRDefault="00CF55F8">
            <w:pPr>
              <w:widowControl/>
              <w:spacing w:line="360" w:lineRule="auto"/>
              <w:jc w:val="center"/>
              <w:textAlignment w:val="center"/>
              <w:rPr>
                <w:rFonts w:ascii="宋体" w:hAnsi="宋体" w:cs="宋体"/>
                <w:color w:val="000000"/>
                <w:szCs w:val="21"/>
              </w:rPr>
            </w:pPr>
            <w:proofErr w:type="gramStart"/>
            <w:r w:rsidRPr="004C0CC2">
              <w:rPr>
                <w:rFonts w:ascii="宋体" w:hAnsi="宋体" w:cs="宋体" w:hint="eastAsia"/>
                <w:color w:val="000000"/>
                <w:kern w:val="0"/>
                <w:szCs w:val="21"/>
                <w:lang w:bidi="ar"/>
              </w:rPr>
              <w:t>鸿合</w:t>
            </w:r>
            <w:proofErr w:type="gramEnd"/>
            <w:r w:rsidRPr="004C0CC2">
              <w:rPr>
                <w:rFonts w:ascii="宋体" w:hAnsi="宋体" w:cs="宋体" w:hint="eastAsia"/>
                <w:color w:val="000000"/>
                <w:kern w:val="0"/>
                <w:szCs w:val="21"/>
                <w:lang w:bidi="ar"/>
              </w:rPr>
              <w:t xml:space="preserve">  企业版65</w:t>
            </w:r>
            <w:proofErr w:type="gramStart"/>
            <w:r w:rsidRPr="004C0CC2">
              <w:rPr>
                <w:rFonts w:ascii="宋体" w:hAnsi="宋体" w:cs="宋体" w:hint="eastAsia"/>
                <w:color w:val="000000"/>
                <w:kern w:val="0"/>
                <w:szCs w:val="21"/>
                <w:lang w:bidi="ar"/>
              </w:rPr>
              <w:t>标配</w:t>
            </w:r>
            <w:proofErr w:type="gramEnd"/>
          </w:p>
        </w:tc>
        <w:tc>
          <w:tcPr>
            <w:tcW w:w="936" w:type="pct"/>
            <w:shd w:val="clear" w:color="auto" w:fill="auto"/>
            <w:tcMar>
              <w:top w:w="15" w:type="dxa"/>
              <w:left w:w="15" w:type="dxa"/>
              <w:right w:w="15" w:type="dxa"/>
            </w:tcMar>
            <w:vAlign w:val="center"/>
          </w:tcPr>
          <w:p w:rsidR="002E5122" w:rsidRPr="004C0CC2" w:rsidRDefault="00CF55F8">
            <w:pPr>
              <w:widowControl/>
              <w:spacing w:line="360" w:lineRule="auto"/>
              <w:jc w:val="center"/>
              <w:textAlignment w:val="center"/>
              <w:rPr>
                <w:rFonts w:ascii="宋体" w:hAnsi="宋体" w:cs="宋体"/>
                <w:color w:val="000000"/>
                <w:szCs w:val="21"/>
              </w:rPr>
            </w:pPr>
            <w:r w:rsidRPr="004C0CC2">
              <w:rPr>
                <w:rFonts w:ascii="宋体" w:hAnsi="宋体" w:cs="宋体" w:hint="eastAsia"/>
                <w:color w:val="000000"/>
                <w:kern w:val="0"/>
                <w:szCs w:val="21"/>
                <w:lang w:bidi="ar"/>
              </w:rPr>
              <w:t>会议、教学</w:t>
            </w:r>
          </w:p>
        </w:tc>
        <w:tc>
          <w:tcPr>
            <w:tcW w:w="1447" w:type="pct"/>
            <w:shd w:val="clear" w:color="auto" w:fill="auto"/>
            <w:tcMar>
              <w:top w:w="15" w:type="dxa"/>
              <w:left w:w="15" w:type="dxa"/>
              <w:right w:w="15" w:type="dxa"/>
            </w:tcMar>
            <w:vAlign w:val="center"/>
          </w:tcPr>
          <w:p w:rsidR="002E5122" w:rsidRPr="004C0CC2" w:rsidRDefault="00CF55F8">
            <w:pPr>
              <w:widowControl/>
              <w:spacing w:line="360" w:lineRule="auto"/>
              <w:jc w:val="left"/>
              <w:textAlignment w:val="center"/>
              <w:rPr>
                <w:rFonts w:ascii="宋体" w:hAnsi="宋体" w:cs="宋体"/>
                <w:color w:val="000000"/>
                <w:szCs w:val="21"/>
              </w:rPr>
            </w:pPr>
            <w:proofErr w:type="gramStart"/>
            <w:r w:rsidRPr="004C0CC2">
              <w:rPr>
                <w:rFonts w:ascii="宋体" w:hAnsi="宋体" w:cs="宋体" w:hint="eastAsia"/>
                <w:color w:val="000000"/>
                <w:kern w:val="0"/>
                <w:szCs w:val="21"/>
                <w:lang w:bidi="ar"/>
              </w:rPr>
              <w:t>65英寸标配</w:t>
            </w:r>
            <w:proofErr w:type="gramEnd"/>
            <w:r w:rsidRPr="004C0CC2">
              <w:rPr>
                <w:rFonts w:ascii="宋体" w:hAnsi="宋体" w:cs="宋体" w:hint="eastAsia"/>
                <w:color w:val="000000"/>
                <w:kern w:val="0"/>
                <w:szCs w:val="21"/>
                <w:lang w:bidi="ar"/>
              </w:rPr>
              <w:t>+WI10双系统I5  8GB+256G</w:t>
            </w:r>
          </w:p>
        </w:tc>
        <w:tc>
          <w:tcPr>
            <w:tcW w:w="424" w:type="pct"/>
            <w:shd w:val="clear" w:color="auto" w:fill="auto"/>
            <w:tcMar>
              <w:top w:w="15" w:type="dxa"/>
              <w:left w:w="15" w:type="dxa"/>
              <w:right w:w="15" w:type="dxa"/>
            </w:tcMar>
            <w:vAlign w:val="center"/>
          </w:tcPr>
          <w:p w:rsidR="002E5122" w:rsidRPr="004C0CC2" w:rsidRDefault="00CF55F8">
            <w:pPr>
              <w:widowControl/>
              <w:spacing w:line="360" w:lineRule="auto"/>
              <w:jc w:val="center"/>
              <w:textAlignment w:val="center"/>
              <w:rPr>
                <w:rFonts w:ascii="宋体" w:hAnsi="宋体" w:cs="宋体"/>
                <w:color w:val="000000"/>
                <w:szCs w:val="21"/>
              </w:rPr>
            </w:pPr>
            <w:r w:rsidRPr="004C0CC2">
              <w:rPr>
                <w:rFonts w:ascii="宋体" w:hAnsi="宋体" w:cs="宋体" w:hint="eastAsia"/>
                <w:color w:val="000000"/>
                <w:kern w:val="0"/>
                <w:szCs w:val="21"/>
                <w:lang w:bidi="ar"/>
              </w:rPr>
              <w:t>5</w:t>
            </w:r>
          </w:p>
        </w:tc>
        <w:tc>
          <w:tcPr>
            <w:tcW w:w="511" w:type="pct"/>
            <w:shd w:val="clear" w:color="auto" w:fill="auto"/>
            <w:tcMar>
              <w:top w:w="15" w:type="dxa"/>
              <w:left w:w="15" w:type="dxa"/>
              <w:right w:w="15" w:type="dxa"/>
            </w:tcMar>
            <w:vAlign w:val="center"/>
          </w:tcPr>
          <w:p w:rsidR="002E5122" w:rsidRPr="004C0CC2" w:rsidRDefault="00CF55F8">
            <w:pPr>
              <w:widowControl/>
              <w:spacing w:line="360" w:lineRule="auto"/>
              <w:jc w:val="center"/>
              <w:textAlignment w:val="center"/>
              <w:rPr>
                <w:rFonts w:ascii="宋体" w:hAnsi="宋体" w:cs="宋体"/>
                <w:color w:val="000000"/>
                <w:szCs w:val="21"/>
              </w:rPr>
            </w:pPr>
            <w:r w:rsidRPr="004C0CC2">
              <w:rPr>
                <w:rFonts w:ascii="宋体" w:hAnsi="宋体" w:cs="宋体" w:hint="eastAsia"/>
                <w:color w:val="000000"/>
                <w:kern w:val="0"/>
                <w:szCs w:val="21"/>
                <w:lang w:bidi="ar"/>
              </w:rPr>
              <w:t>7200</w:t>
            </w:r>
          </w:p>
        </w:tc>
        <w:tc>
          <w:tcPr>
            <w:tcW w:w="397" w:type="pct"/>
            <w:vAlign w:val="center"/>
          </w:tcPr>
          <w:p w:rsidR="002E5122" w:rsidRPr="004C0CC2" w:rsidRDefault="00CF55F8">
            <w:pPr>
              <w:widowControl/>
              <w:spacing w:line="360" w:lineRule="auto"/>
              <w:jc w:val="center"/>
              <w:textAlignment w:val="center"/>
              <w:rPr>
                <w:rFonts w:ascii="宋体" w:hAnsi="宋体" w:cs="宋体"/>
                <w:color w:val="000000"/>
                <w:kern w:val="0"/>
                <w:szCs w:val="21"/>
                <w:lang w:bidi="ar"/>
              </w:rPr>
            </w:pPr>
            <w:r w:rsidRPr="004C0CC2">
              <w:rPr>
                <w:rFonts w:ascii="宋体" w:hAnsi="宋体" w:cs="宋体" w:hint="eastAsia"/>
                <w:color w:val="000000"/>
                <w:kern w:val="0"/>
                <w:szCs w:val="21"/>
                <w:lang w:bidi="ar"/>
              </w:rPr>
              <w:t>36000</w:t>
            </w:r>
          </w:p>
        </w:tc>
      </w:tr>
      <w:tr w:rsidR="002E5122" w:rsidRPr="004C0CC2">
        <w:trPr>
          <w:trHeight w:val="1880"/>
        </w:trPr>
        <w:tc>
          <w:tcPr>
            <w:tcW w:w="265" w:type="pct"/>
            <w:shd w:val="clear" w:color="auto" w:fill="auto"/>
            <w:tcMar>
              <w:top w:w="15" w:type="dxa"/>
              <w:left w:w="15" w:type="dxa"/>
              <w:right w:w="15" w:type="dxa"/>
            </w:tcMar>
            <w:vAlign w:val="center"/>
          </w:tcPr>
          <w:p w:rsidR="002E5122" w:rsidRPr="004C0CC2" w:rsidRDefault="00CF55F8">
            <w:pPr>
              <w:widowControl/>
              <w:spacing w:line="360" w:lineRule="auto"/>
              <w:jc w:val="center"/>
              <w:textAlignment w:val="center"/>
              <w:rPr>
                <w:rFonts w:ascii="宋体" w:hAnsi="宋体" w:cs="宋体"/>
                <w:color w:val="000000"/>
                <w:szCs w:val="21"/>
              </w:rPr>
            </w:pPr>
            <w:r w:rsidRPr="004C0CC2">
              <w:rPr>
                <w:rFonts w:ascii="宋体" w:hAnsi="宋体" w:cs="宋体" w:hint="eastAsia"/>
                <w:color w:val="000000"/>
                <w:kern w:val="0"/>
                <w:szCs w:val="21"/>
                <w:lang w:bidi="ar"/>
              </w:rPr>
              <w:t>3</w:t>
            </w:r>
          </w:p>
        </w:tc>
        <w:tc>
          <w:tcPr>
            <w:tcW w:w="424" w:type="pct"/>
            <w:shd w:val="clear" w:color="auto" w:fill="auto"/>
            <w:tcMar>
              <w:top w:w="15" w:type="dxa"/>
              <w:left w:w="15" w:type="dxa"/>
              <w:right w:w="15" w:type="dxa"/>
            </w:tcMar>
            <w:vAlign w:val="center"/>
          </w:tcPr>
          <w:p w:rsidR="002E5122" w:rsidRPr="004C0CC2" w:rsidRDefault="00CF55F8">
            <w:pPr>
              <w:widowControl/>
              <w:spacing w:line="360" w:lineRule="auto"/>
              <w:jc w:val="center"/>
              <w:textAlignment w:val="center"/>
              <w:rPr>
                <w:rFonts w:ascii="宋体" w:hAnsi="宋体" w:cs="宋体"/>
                <w:color w:val="000000"/>
                <w:szCs w:val="21"/>
              </w:rPr>
            </w:pPr>
            <w:r w:rsidRPr="004C0CC2">
              <w:rPr>
                <w:rFonts w:ascii="宋体" w:hAnsi="宋体" w:cs="宋体" w:hint="eastAsia"/>
                <w:color w:val="000000"/>
                <w:kern w:val="0"/>
                <w:szCs w:val="21"/>
                <w:lang w:bidi="ar"/>
              </w:rPr>
              <w:t>传真机</w:t>
            </w:r>
          </w:p>
        </w:tc>
        <w:tc>
          <w:tcPr>
            <w:tcW w:w="595" w:type="pct"/>
            <w:shd w:val="clear" w:color="auto" w:fill="auto"/>
            <w:tcMar>
              <w:top w:w="15" w:type="dxa"/>
              <w:left w:w="15" w:type="dxa"/>
              <w:right w:w="15" w:type="dxa"/>
            </w:tcMar>
            <w:vAlign w:val="center"/>
          </w:tcPr>
          <w:p w:rsidR="002E5122" w:rsidRPr="004C0CC2" w:rsidRDefault="00CF55F8">
            <w:pPr>
              <w:widowControl/>
              <w:spacing w:line="360" w:lineRule="auto"/>
              <w:jc w:val="center"/>
              <w:textAlignment w:val="center"/>
              <w:rPr>
                <w:rFonts w:ascii="宋体" w:hAnsi="宋体" w:cs="宋体"/>
                <w:color w:val="000000"/>
                <w:szCs w:val="21"/>
              </w:rPr>
            </w:pPr>
            <w:r w:rsidRPr="004C0CC2">
              <w:rPr>
                <w:rFonts w:ascii="宋体" w:hAnsi="宋体" w:cs="宋体" w:hint="eastAsia"/>
                <w:color w:val="000000"/>
                <w:kern w:val="0"/>
                <w:szCs w:val="21"/>
                <w:lang w:bidi="ar"/>
              </w:rPr>
              <w:t>松下(Panasonic) 传真机KX-FP7009</w:t>
            </w:r>
            <w:r w:rsidRPr="004C0CC2">
              <w:rPr>
                <w:rFonts w:ascii="宋体" w:hAnsi="宋体" w:cs="宋体" w:hint="eastAsia"/>
                <w:color w:val="000000"/>
                <w:kern w:val="0"/>
                <w:szCs w:val="21"/>
                <w:lang w:bidi="ar"/>
              </w:rPr>
              <w:lastRenderedPageBreak/>
              <w:t>CN</w:t>
            </w:r>
          </w:p>
        </w:tc>
        <w:tc>
          <w:tcPr>
            <w:tcW w:w="936" w:type="pct"/>
            <w:shd w:val="clear" w:color="auto" w:fill="auto"/>
            <w:tcMar>
              <w:top w:w="15" w:type="dxa"/>
              <w:left w:w="15" w:type="dxa"/>
              <w:right w:w="15" w:type="dxa"/>
            </w:tcMar>
            <w:vAlign w:val="center"/>
          </w:tcPr>
          <w:p w:rsidR="002E5122" w:rsidRPr="004C0CC2" w:rsidRDefault="00CF55F8">
            <w:pPr>
              <w:widowControl/>
              <w:spacing w:line="360" w:lineRule="auto"/>
              <w:jc w:val="center"/>
              <w:textAlignment w:val="center"/>
              <w:rPr>
                <w:rFonts w:ascii="宋体" w:hAnsi="宋体" w:cs="宋体"/>
                <w:color w:val="000000"/>
                <w:szCs w:val="21"/>
              </w:rPr>
            </w:pPr>
            <w:r w:rsidRPr="004C0CC2">
              <w:rPr>
                <w:rFonts w:ascii="宋体" w:hAnsi="宋体" w:cs="宋体" w:hint="eastAsia"/>
                <w:color w:val="000000"/>
                <w:kern w:val="0"/>
                <w:szCs w:val="21"/>
                <w:lang w:bidi="ar"/>
              </w:rPr>
              <w:lastRenderedPageBreak/>
              <w:t>传真生产相关材料数据</w:t>
            </w:r>
          </w:p>
        </w:tc>
        <w:tc>
          <w:tcPr>
            <w:tcW w:w="1447" w:type="pct"/>
            <w:shd w:val="clear" w:color="auto" w:fill="auto"/>
            <w:tcMar>
              <w:top w:w="15" w:type="dxa"/>
              <w:left w:w="15" w:type="dxa"/>
              <w:right w:w="15" w:type="dxa"/>
            </w:tcMar>
            <w:vAlign w:val="center"/>
          </w:tcPr>
          <w:p w:rsidR="002E5122" w:rsidRPr="004C0CC2" w:rsidRDefault="00CF55F8">
            <w:pPr>
              <w:widowControl/>
              <w:spacing w:line="360" w:lineRule="auto"/>
              <w:jc w:val="left"/>
              <w:textAlignment w:val="center"/>
              <w:rPr>
                <w:rFonts w:ascii="宋体" w:hAnsi="宋体" w:cs="宋体"/>
                <w:color w:val="000000"/>
                <w:szCs w:val="21"/>
              </w:rPr>
            </w:pPr>
            <w:r w:rsidRPr="004C0CC2">
              <w:rPr>
                <w:rFonts w:ascii="宋体" w:hAnsi="宋体" w:cs="宋体" w:hint="eastAsia"/>
                <w:color w:val="000000"/>
                <w:kern w:val="0"/>
                <w:szCs w:val="21"/>
                <w:lang w:bidi="ar"/>
              </w:rPr>
              <w:t>液晶显示屏  中文双行显示屏</w:t>
            </w:r>
            <w:bookmarkStart w:id="0" w:name="_GoBack"/>
            <w:bookmarkEnd w:id="0"/>
            <w:r w:rsidRPr="004C0CC2">
              <w:rPr>
                <w:rFonts w:ascii="宋体" w:hAnsi="宋体" w:cs="宋体" w:hint="eastAsia"/>
                <w:color w:val="000000"/>
                <w:kern w:val="0"/>
                <w:szCs w:val="21"/>
                <w:lang w:bidi="ar"/>
              </w:rPr>
              <w:br/>
              <w:t>产品尺寸  185x355x272mm</w:t>
            </w:r>
            <w:r w:rsidRPr="004C0CC2">
              <w:rPr>
                <w:rFonts w:ascii="宋体" w:hAnsi="宋体" w:cs="宋体" w:hint="eastAsia"/>
                <w:color w:val="000000"/>
                <w:kern w:val="0"/>
                <w:szCs w:val="21"/>
                <w:lang w:bidi="ar"/>
              </w:rPr>
              <w:br/>
            </w:r>
            <w:r w:rsidRPr="004C0CC2">
              <w:rPr>
                <w:rFonts w:ascii="宋体" w:hAnsi="宋体" w:cs="宋体" w:hint="eastAsia"/>
                <w:color w:val="000000"/>
                <w:kern w:val="0"/>
                <w:szCs w:val="21"/>
                <w:lang w:bidi="ar"/>
              </w:rPr>
              <w:lastRenderedPageBreak/>
              <w:t>产品重量   3.5kg</w:t>
            </w:r>
            <w:r w:rsidRPr="004C0CC2">
              <w:rPr>
                <w:rFonts w:ascii="宋体" w:hAnsi="宋体" w:cs="宋体" w:hint="eastAsia"/>
                <w:color w:val="000000"/>
                <w:kern w:val="0"/>
                <w:szCs w:val="21"/>
                <w:lang w:bidi="ar"/>
              </w:rPr>
              <w:br/>
              <w:t>电源电压  AC220-240V50/60Hz</w:t>
            </w:r>
            <w:r w:rsidRPr="004C0CC2">
              <w:rPr>
                <w:rFonts w:ascii="宋体" w:hAnsi="宋体" w:cs="宋体" w:hint="eastAsia"/>
                <w:color w:val="000000"/>
                <w:kern w:val="0"/>
                <w:szCs w:val="21"/>
                <w:lang w:bidi="ar"/>
              </w:rPr>
              <w:br/>
              <w:t>电源功率 待机:1.5W 工作:135W</w:t>
            </w:r>
            <w:r w:rsidRPr="004C0CC2">
              <w:rPr>
                <w:rFonts w:ascii="宋体" w:hAnsi="宋体" w:cs="宋体" w:hint="eastAsia"/>
                <w:color w:val="000000"/>
                <w:kern w:val="0"/>
                <w:szCs w:val="21"/>
                <w:lang w:bidi="ar"/>
              </w:rPr>
              <w:br/>
              <w:t xml:space="preserve">其他特点  </w:t>
            </w:r>
            <w:proofErr w:type="gramStart"/>
            <w:r w:rsidRPr="004C0CC2">
              <w:rPr>
                <w:rFonts w:ascii="宋体" w:hAnsi="宋体" w:cs="宋体" w:hint="eastAsia"/>
                <w:color w:val="000000"/>
                <w:kern w:val="0"/>
                <w:szCs w:val="21"/>
                <w:lang w:bidi="ar"/>
              </w:rPr>
              <w:t>支持分</w:t>
            </w:r>
            <w:proofErr w:type="gramEnd"/>
            <w:r w:rsidRPr="004C0CC2">
              <w:rPr>
                <w:rFonts w:ascii="宋体" w:hAnsi="宋体" w:cs="宋体" w:hint="eastAsia"/>
                <w:color w:val="000000"/>
                <w:kern w:val="0"/>
                <w:szCs w:val="21"/>
                <w:lang w:bidi="ar"/>
              </w:rPr>
              <w:t>页</w:t>
            </w:r>
          </w:p>
        </w:tc>
        <w:tc>
          <w:tcPr>
            <w:tcW w:w="424" w:type="pct"/>
            <w:shd w:val="clear" w:color="auto" w:fill="auto"/>
            <w:tcMar>
              <w:top w:w="15" w:type="dxa"/>
              <w:left w:w="15" w:type="dxa"/>
              <w:right w:w="15" w:type="dxa"/>
            </w:tcMar>
            <w:vAlign w:val="center"/>
          </w:tcPr>
          <w:p w:rsidR="002E5122" w:rsidRPr="004C0CC2" w:rsidRDefault="00CF55F8">
            <w:pPr>
              <w:widowControl/>
              <w:spacing w:line="360" w:lineRule="auto"/>
              <w:jc w:val="center"/>
              <w:textAlignment w:val="center"/>
              <w:rPr>
                <w:rFonts w:ascii="宋体" w:hAnsi="宋体" w:cs="宋体"/>
                <w:color w:val="000000"/>
                <w:szCs w:val="21"/>
              </w:rPr>
            </w:pPr>
            <w:r w:rsidRPr="004C0CC2">
              <w:rPr>
                <w:rFonts w:ascii="宋体" w:hAnsi="宋体" w:cs="宋体" w:hint="eastAsia"/>
                <w:color w:val="000000"/>
                <w:kern w:val="0"/>
                <w:szCs w:val="21"/>
                <w:lang w:bidi="ar"/>
              </w:rPr>
              <w:lastRenderedPageBreak/>
              <w:t>3</w:t>
            </w:r>
          </w:p>
        </w:tc>
        <w:tc>
          <w:tcPr>
            <w:tcW w:w="511" w:type="pct"/>
            <w:shd w:val="clear" w:color="auto" w:fill="auto"/>
            <w:tcMar>
              <w:top w:w="15" w:type="dxa"/>
              <w:left w:w="15" w:type="dxa"/>
              <w:right w:w="15" w:type="dxa"/>
            </w:tcMar>
            <w:vAlign w:val="center"/>
          </w:tcPr>
          <w:p w:rsidR="002E5122" w:rsidRPr="004C0CC2" w:rsidRDefault="00CF55F8">
            <w:pPr>
              <w:widowControl/>
              <w:spacing w:line="360" w:lineRule="auto"/>
              <w:jc w:val="center"/>
              <w:textAlignment w:val="center"/>
              <w:rPr>
                <w:rFonts w:ascii="宋体" w:hAnsi="宋体" w:cs="宋体"/>
                <w:color w:val="000000"/>
                <w:szCs w:val="21"/>
              </w:rPr>
            </w:pPr>
            <w:r w:rsidRPr="004C0CC2">
              <w:rPr>
                <w:rFonts w:ascii="宋体" w:hAnsi="宋体" w:cs="宋体" w:hint="eastAsia"/>
                <w:color w:val="000000"/>
                <w:kern w:val="0"/>
                <w:szCs w:val="21"/>
                <w:lang w:bidi="ar"/>
              </w:rPr>
              <w:t>510</w:t>
            </w:r>
          </w:p>
        </w:tc>
        <w:tc>
          <w:tcPr>
            <w:tcW w:w="397" w:type="pct"/>
            <w:vAlign w:val="center"/>
          </w:tcPr>
          <w:p w:rsidR="002E5122" w:rsidRPr="004C0CC2" w:rsidRDefault="00CF55F8">
            <w:pPr>
              <w:widowControl/>
              <w:spacing w:line="360" w:lineRule="auto"/>
              <w:jc w:val="center"/>
              <w:textAlignment w:val="center"/>
              <w:rPr>
                <w:rFonts w:ascii="宋体" w:hAnsi="宋体" w:cs="宋体"/>
                <w:color w:val="000000"/>
                <w:kern w:val="0"/>
                <w:szCs w:val="21"/>
                <w:lang w:bidi="ar"/>
              </w:rPr>
            </w:pPr>
            <w:r w:rsidRPr="004C0CC2">
              <w:rPr>
                <w:rFonts w:ascii="宋体" w:hAnsi="宋体" w:cs="宋体" w:hint="eastAsia"/>
                <w:color w:val="000000"/>
                <w:kern w:val="0"/>
                <w:szCs w:val="21"/>
                <w:lang w:bidi="ar"/>
              </w:rPr>
              <w:t>1530</w:t>
            </w:r>
          </w:p>
        </w:tc>
      </w:tr>
      <w:tr w:rsidR="002E5122" w:rsidRPr="004C0CC2">
        <w:trPr>
          <w:trHeight w:val="2280"/>
        </w:trPr>
        <w:tc>
          <w:tcPr>
            <w:tcW w:w="265" w:type="pct"/>
            <w:shd w:val="clear" w:color="auto" w:fill="auto"/>
            <w:tcMar>
              <w:top w:w="15" w:type="dxa"/>
              <w:left w:w="15" w:type="dxa"/>
              <w:right w:w="15" w:type="dxa"/>
            </w:tcMar>
            <w:vAlign w:val="center"/>
          </w:tcPr>
          <w:p w:rsidR="002E5122" w:rsidRPr="004C0CC2" w:rsidRDefault="00CF55F8">
            <w:pPr>
              <w:widowControl/>
              <w:spacing w:line="360" w:lineRule="auto"/>
              <w:jc w:val="center"/>
              <w:textAlignment w:val="center"/>
              <w:rPr>
                <w:rFonts w:ascii="宋体" w:hAnsi="宋体" w:cs="宋体"/>
                <w:color w:val="000000"/>
                <w:szCs w:val="21"/>
              </w:rPr>
            </w:pPr>
            <w:r w:rsidRPr="004C0CC2">
              <w:rPr>
                <w:rFonts w:ascii="宋体" w:hAnsi="宋体" w:cs="宋体" w:hint="eastAsia"/>
                <w:color w:val="000000"/>
                <w:kern w:val="0"/>
                <w:szCs w:val="21"/>
                <w:lang w:bidi="ar"/>
              </w:rPr>
              <w:lastRenderedPageBreak/>
              <w:t>4</w:t>
            </w:r>
          </w:p>
        </w:tc>
        <w:tc>
          <w:tcPr>
            <w:tcW w:w="424" w:type="pct"/>
            <w:shd w:val="clear" w:color="auto" w:fill="auto"/>
            <w:tcMar>
              <w:top w:w="15" w:type="dxa"/>
              <w:left w:w="15" w:type="dxa"/>
              <w:right w:w="15" w:type="dxa"/>
            </w:tcMar>
            <w:vAlign w:val="center"/>
          </w:tcPr>
          <w:p w:rsidR="002E5122" w:rsidRPr="004C0CC2" w:rsidRDefault="00CF55F8">
            <w:pPr>
              <w:widowControl/>
              <w:spacing w:line="360" w:lineRule="auto"/>
              <w:jc w:val="center"/>
              <w:textAlignment w:val="center"/>
              <w:rPr>
                <w:rFonts w:ascii="宋体" w:hAnsi="宋体" w:cs="宋体"/>
                <w:color w:val="000000"/>
                <w:szCs w:val="21"/>
              </w:rPr>
            </w:pPr>
            <w:r w:rsidRPr="004C0CC2">
              <w:rPr>
                <w:rFonts w:ascii="宋体" w:hAnsi="宋体" w:cs="宋体" w:hint="eastAsia"/>
                <w:color w:val="000000"/>
                <w:kern w:val="0"/>
                <w:szCs w:val="21"/>
                <w:lang w:bidi="ar"/>
              </w:rPr>
              <w:t>碎纸机</w:t>
            </w:r>
          </w:p>
        </w:tc>
        <w:tc>
          <w:tcPr>
            <w:tcW w:w="595" w:type="pct"/>
            <w:shd w:val="clear" w:color="auto" w:fill="auto"/>
            <w:tcMar>
              <w:top w:w="15" w:type="dxa"/>
              <w:left w:w="15" w:type="dxa"/>
              <w:right w:w="15" w:type="dxa"/>
            </w:tcMar>
            <w:vAlign w:val="center"/>
          </w:tcPr>
          <w:p w:rsidR="002E5122" w:rsidRPr="004C0CC2" w:rsidRDefault="00CF55F8">
            <w:pPr>
              <w:widowControl/>
              <w:spacing w:line="360" w:lineRule="auto"/>
              <w:jc w:val="center"/>
              <w:textAlignment w:val="center"/>
              <w:rPr>
                <w:rFonts w:ascii="宋体" w:hAnsi="宋体" w:cs="宋体"/>
                <w:color w:val="000000"/>
                <w:szCs w:val="21"/>
              </w:rPr>
            </w:pPr>
            <w:r w:rsidRPr="004C0CC2">
              <w:rPr>
                <w:rFonts w:ascii="宋体" w:hAnsi="宋体" w:cs="宋体" w:hint="eastAsia"/>
                <w:color w:val="000000"/>
                <w:kern w:val="0"/>
                <w:szCs w:val="21"/>
                <w:lang w:bidi="ar"/>
              </w:rPr>
              <w:t>得力27258</w:t>
            </w:r>
          </w:p>
        </w:tc>
        <w:tc>
          <w:tcPr>
            <w:tcW w:w="936" w:type="pct"/>
            <w:shd w:val="clear" w:color="auto" w:fill="auto"/>
            <w:tcMar>
              <w:top w:w="15" w:type="dxa"/>
              <w:left w:w="15" w:type="dxa"/>
              <w:right w:w="15" w:type="dxa"/>
            </w:tcMar>
            <w:vAlign w:val="center"/>
          </w:tcPr>
          <w:p w:rsidR="002E5122" w:rsidRPr="004C0CC2" w:rsidRDefault="00CF55F8">
            <w:pPr>
              <w:widowControl/>
              <w:spacing w:line="360" w:lineRule="auto"/>
              <w:jc w:val="center"/>
              <w:textAlignment w:val="center"/>
              <w:rPr>
                <w:rFonts w:ascii="宋体" w:hAnsi="宋体" w:cs="宋体"/>
                <w:color w:val="000000"/>
                <w:szCs w:val="21"/>
              </w:rPr>
            </w:pPr>
            <w:r w:rsidRPr="004C0CC2">
              <w:rPr>
                <w:rFonts w:ascii="宋体" w:hAnsi="宋体" w:cs="宋体" w:hint="eastAsia"/>
                <w:color w:val="000000"/>
                <w:kern w:val="0"/>
                <w:szCs w:val="21"/>
                <w:lang w:bidi="ar"/>
              </w:rPr>
              <w:t>粉碎文件、光盘</w:t>
            </w:r>
          </w:p>
        </w:tc>
        <w:tc>
          <w:tcPr>
            <w:tcW w:w="1447" w:type="pct"/>
            <w:shd w:val="clear" w:color="auto" w:fill="auto"/>
            <w:tcMar>
              <w:top w:w="15" w:type="dxa"/>
              <w:left w:w="15" w:type="dxa"/>
              <w:right w:w="15" w:type="dxa"/>
            </w:tcMar>
            <w:vAlign w:val="center"/>
          </w:tcPr>
          <w:p w:rsidR="002E5122" w:rsidRPr="004C0CC2" w:rsidRDefault="00CF55F8">
            <w:pPr>
              <w:widowControl/>
              <w:spacing w:line="360" w:lineRule="auto"/>
              <w:jc w:val="left"/>
              <w:textAlignment w:val="center"/>
              <w:rPr>
                <w:rFonts w:ascii="宋体" w:hAnsi="宋体" w:cs="宋体"/>
                <w:color w:val="000000"/>
                <w:szCs w:val="21"/>
              </w:rPr>
            </w:pPr>
            <w:r w:rsidRPr="004C0CC2">
              <w:rPr>
                <w:rFonts w:ascii="宋体" w:hAnsi="宋体" w:cs="宋体" w:hint="eastAsia"/>
                <w:color w:val="000000"/>
                <w:kern w:val="0"/>
                <w:szCs w:val="21"/>
                <w:lang w:bidi="ar"/>
              </w:rPr>
              <w:t>单次碎纸:11-12张 (A470g）</w:t>
            </w:r>
            <w:r w:rsidRPr="004C0CC2">
              <w:rPr>
                <w:rFonts w:ascii="宋体" w:hAnsi="宋体" w:cs="宋体" w:hint="eastAsia"/>
                <w:color w:val="000000"/>
                <w:kern w:val="0"/>
                <w:szCs w:val="21"/>
                <w:lang w:bidi="ar"/>
              </w:rPr>
              <w:br/>
              <w:t>碎纸效果:1X9mm</w:t>
            </w:r>
            <w:r w:rsidRPr="004C0CC2">
              <w:rPr>
                <w:rFonts w:ascii="宋体" w:hAnsi="宋体" w:cs="宋体" w:hint="eastAsia"/>
                <w:color w:val="000000"/>
                <w:kern w:val="0"/>
                <w:szCs w:val="21"/>
                <w:lang w:bidi="ar"/>
              </w:rPr>
              <w:br/>
              <w:t>尺寸:390mm*302mm*615mm</w:t>
            </w:r>
            <w:r w:rsidRPr="004C0CC2">
              <w:rPr>
                <w:rFonts w:ascii="宋体" w:hAnsi="宋体" w:cs="宋体" w:hint="eastAsia"/>
                <w:color w:val="000000"/>
                <w:kern w:val="0"/>
                <w:szCs w:val="21"/>
                <w:lang w:bidi="ar"/>
              </w:rPr>
              <w:br/>
              <w:t>可碎品类:纸类、光盘、银行卡、内存卡等</w:t>
            </w:r>
            <w:r w:rsidRPr="004C0CC2">
              <w:rPr>
                <w:rFonts w:ascii="宋体" w:hAnsi="宋体" w:cs="宋体" w:hint="eastAsia"/>
                <w:color w:val="000000"/>
                <w:kern w:val="0"/>
                <w:szCs w:val="21"/>
                <w:lang w:bidi="ar"/>
              </w:rPr>
              <w:br/>
              <w:t>颜色:黑色</w:t>
            </w:r>
            <w:r w:rsidRPr="004C0CC2">
              <w:rPr>
                <w:rFonts w:ascii="宋体" w:hAnsi="宋体" w:cs="宋体" w:hint="eastAsia"/>
                <w:color w:val="000000"/>
                <w:kern w:val="0"/>
                <w:szCs w:val="21"/>
                <w:lang w:bidi="ar"/>
              </w:rPr>
              <w:br/>
            </w:r>
            <w:proofErr w:type="gramStart"/>
            <w:r w:rsidRPr="004C0CC2">
              <w:rPr>
                <w:rFonts w:ascii="宋体" w:hAnsi="宋体" w:cs="宋体" w:hint="eastAsia"/>
                <w:color w:val="000000"/>
                <w:kern w:val="0"/>
                <w:szCs w:val="21"/>
                <w:lang w:bidi="ar"/>
              </w:rPr>
              <w:t>纸简容量</w:t>
            </w:r>
            <w:proofErr w:type="gramEnd"/>
            <w:r w:rsidRPr="004C0CC2">
              <w:rPr>
                <w:rFonts w:ascii="宋体" w:hAnsi="宋体" w:cs="宋体" w:hint="eastAsia"/>
                <w:color w:val="000000"/>
                <w:kern w:val="0"/>
                <w:szCs w:val="21"/>
                <w:lang w:bidi="ar"/>
              </w:rPr>
              <w:t>:31-50L</w:t>
            </w:r>
          </w:p>
        </w:tc>
        <w:tc>
          <w:tcPr>
            <w:tcW w:w="424" w:type="pct"/>
            <w:shd w:val="clear" w:color="auto" w:fill="auto"/>
            <w:tcMar>
              <w:top w:w="15" w:type="dxa"/>
              <w:left w:w="15" w:type="dxa"/>
              <w:right w:w="15" w:type="dxa"/>
            </w:tcMar>
            <w:vAlign w:val="center"/>
          </w:tcPr>
          <w:p w:rsidR="002E5122" w:rsidRPr="004C0CC2" w:rsidRDefault="00CF55F8">
            <w:pPr>
              <w:widowControl/>
              <w:spacing w:line="360" w:lineRule="auto"/>
              <w:jc w:val="center"/>
              <w:textAlignment w:val="center"/>
              <w:rPr>
                <w:rFonts w:ascii="宋体" w:hAnsi="宋体" w:cs="宋体"/>
                <w:color w:val="000000"/>
                <w:szCs w:val="21"/>
              </w:rPr>
            </w:pPr>
            <w:r w:rsidRPr="004C0CC2">
              <w:rPr>
                <w:rFonts w:ascii="宋体" w:hAnsi="宋体" w:cs="宋体" w:hint="eastAsia"/>
                <w:color w:val="000000"/>
                <w:kern w:val="0"/>
                <w:szCs w:val="21"/>
                <w:lang w:bidi="ar"/>
              </w:rPr>
              <w:t>8</w:t>
            </w:r>
          </w:p>
        </w:tc>
        <w:tc>
          <w:tcPr>
            <w:tcW w:w="511" w:type="pct"/>
            <w:shd w:val="clear" w:color="auto" w:fill="auto"/>
            <w:tcMar>
              <w:top w:w="15" w:type="dxa"/>
              <w:left w:w="15" w:type="dxa"/>
              <w:right w:w="15" w:type="dxa"/>
            </w:tcMar>
            <w:vAlign w:val="center"/>
          </w:tcPr>
          <w:p w:rsidR="002E5122" w:rsidRPr="004C0CC2" w:rsidRDefault="00CF55F8">
            <w:pPr>
              <w:widowControl/>
              <w:spacing w:line="360" w:lineRule="auto"/>
              <w:jc w:val="center"/>
              <w:textAlignment w:val="center"/>
              <w:rPr>
                <w:rFonts w:ascii="宋体" w:hAnsi="宋体" w:cs="宋体"/>
                <w:color w:val="000000"/>
                <w:szCs w:val="21"/>
              </w:rPr>
            </w:pPr>
            <w:r w:rsidRPr="004C0CC2">
              <w:rPr>
                <w:rFonts w:ascii="宋体" w:hAnsi="宋体" w:cs="宋体" w:hint="eastAsia"/>
                <w:color w:val="000000"/>
                <w:kern w:val="0"/>
                <w:szCs w:val="21"/>
                <w:lang w:bidi="ar"/>
              </w:rPr>
              <w:t>855</w:t>
            </w:r>
          </w:p>
        </w:tc>
        <w:tc>
          <w:tcPr>
            <w:tcW w:w="397" w:type="pct"/>
            <w:vAlign w:val="center"/>
          </w:tcPr>
          <w:p w:rsidR="002E5122" w:rsidRPr="004C0CC2" w:rsidRDefault="00CF55F8">
            <w:pPr>
              <w:widowControl/>
              <w:spacing w:line="360" w:lineRule="auto"/>
              <w:jc w:val="center"/>
              <w:textAlignment w:val="center"/>
              <w:rPr>
                <w:rFonts w:ascii="宋体" w:hAnsi="宋体" w:cs="宋体"/>
                <w:color w:val="000000"/>
                <w:kern w:val="0"/>
                <w:szCs w:val="21"/>
                <w:lang w:bidi="ar"/>
              </w:rPr>
            </w:pPr>
            <w:r w:rsidRPr="004C0CC2">
              <w:rPr>
                <w:rFonts w:ascii="宋体" w:hAnsi="宋体" w:cs="宋体" w:hint="eastAsia"/>
                <w:color w:val="000000"/>
                <w:kern w:val="0"/>
                <w:szCs w:val="21"/>
                <w:lang w:bidi="ar"/>
              </w:rPr>
              <w:t>6840</w:t>
            </w:r>
          </w:p>
        </w:tc>
      </w:tr>
    </w:tbl>
    <w:p w:rsidR="002E5122" w:rsidRPr="004C0CC2" w:rsidRDefault="00CF55F8">
      <w:pPr>
        <w:pStyle w:val="a8"/>
        <w:tabs>
          <w:tab w:val="left" w:pos="540"/>
        </w:tabs>
        <w:adjustRightInd w:val="0"/>
        <w:snapToGrid w:val="0"/>
        <w:spacing w:line="360" w:lineRule="auto"/>
        <w:rPr>
          <w:rFonts w:hAnsi="宋体"/>
          <w:b/>
          <w:color w:val="000000"/>
          <w:sz w:val="21"/>
        </w:rPr>
      </w:pPr>
      <w:r w:rsidRPr="004C0CC2">
        <w:rPr>
          <w:rFonts w:hAnsi="宋体" w:hint="eastAsia"/>
          <w:b/>
          <w:color w:val="000000"/>
          <w:sz w:val="21"/>
        </w:rPr>
        <w:t>★ 成交人需按采购人需求安装会议电脑一体机，完成插座、网口等线路布局（每台不超过10米），所需材料及人工费用</w:t>
      </w:r>
      <w:proofErr w:type="gramStart"/>
      <w:r w:rsidRPr="004C0CC2">
        <w:rPr>
          <w:rFonts w:hAnsi="宋体" w:hint="eastAsia"/>
          <w:b/>
          <w:color w:val="000000"/>
          <w:sz w:val="21"/>
        </w:rPr>
        <w:t>由成交人</w:t>
      </w:r>
      <w:proofErr w:type="gramEnd"/>
      <w:r w:rsidRPr="004C0CC2">
        <w:rPr>
          <w:rFonts w:hAnsi="宋体" w:hint="eastAsia"/>
          <w:b/>
          <w:color w:val="000000"/>
          <w:sz w:val="21"/>
        </w:rPr>
        <w:t>承担。</w:t>
      </w:r>
    </w:p>
    <w:p w:rsidR="002E5122" w:rsidRPr="004C0CC2" w:rsidRDefault="00CF55F8">
      <w:pPr>
        <w:pStyle w:val="a8"/>
        <w:numPr>
          <w:ilvl w:val="0"/>
          <w:numId w:val="13"/>
        </w:numPr>
        <w:tabs>
          <w:tab w:val="left" w:pos="540"/>
        </w:tabs>
        <w:adjustRightInd w:val="0"/>
        <w:snapToGrid w:val="0"/>
        <w:spacing w:line="360" w:lineRule="auto"/>
        <w:rPr>
          <w:rFonts w:hAnsi="宋体" w:cs="宋体"/>
          <w:b/>
          <w:bCs/>
          <w:sz w:val="21"/>
        </w:rPr>
      </w:pPr>
      <w:r w:rsidRPr="004C0CC2">
        <w:rPr>
          <w:rFonts w:hAnsi="宋体" w:cs="宋体" w:hint="eastAsia"/>
          <w:b/>
          <w:bCs/>
          <w:sz w:val="21"/>
        </w:rPr>
        <w:t>交货时间 、地点</w:t>
      </w:r>
    </w:p>
    <w:p w:rsidR="002E5122" w:rsidRPr="004C0CC2" w:rsidRDefault="00CF55F8">
      <w:pPr>
        <w:pStyle w:val="af8"/>
        <w:numPr>
          <w:ilvl w:val="3"/>
          <w:numId w:val="14"/>
        </w:numPr>
        <w:spacing w:line="360" w:lineRule="auto"/>
        <w:ind w:left="0" w:firstLineChars="0" w:firstLine="0"/>
        <w:rPr>
          <w:rFonts w:ascii="宋体" w:hAnsi="宋体" w:cs="宋体"/>
          <w:szCs w:val="21"/>
        </w:rPr>
      </w:pPr>
      <w:r w:rsidRPr="004C0CC2">
        <w:rPr>
          <w:rFonts w:ascii="宋体" w:hAnsi="宋体" w:cs="宋体" w:hint="eastAsia"/>
          <w:szCs w:val="21"/>
        </w:rPr>
        <w:t>交货时间：合同生效之日起7个工作日内。</w:t>
      </w:r>
    </w:p>
    <w:p w:rsidR="002E5122" w:rsidRPr="004C0CC2" w:rsidRDefault="00CF55F8">
      <w:pPr>
        <w:pStyle w:val="af8"/>
        <w:numPr>
          <w:ilvl w:val="3"/>
          <w:numId w:val="14"/>
        </w:numPr>
        <w:spacing w:line="360" w:lineRule="auto"/>
        <w:ind w:left="0" w:firstLineChars="0" w:firstLine="0"/>
        <w:rPr>
          <w:rFonts w:ascii="宋体" w:hAnsi="宋体" w:cs="宋体"/>
          <w:szCs w:val="21"/>
        </w:rPr>
      </w:pPr>
      <w:r w:rsidRPr="004C0CC2">
        <w:rPr>
          <w:rFonts w:ascii="宋体" w:hAnsi="宋体" w:cs="宋体" w:hint="eastAsia"/>
          <w:szCs w:val="21"/>
        </w:rPr>
        <w:t>交货地点：广东省广裕集团阳春实业有限公司。</w:t>
      </w:r>
    </w:p>
    <w:p w:rsidR="002E5122" w:rsidRPr="004C0CC2" w:rsidRDefault="00CF55F8">
      <w:pPr>
        <w:pStyle w:val="a8"/>
        <w:numPr>
          <w:ilvl w:val="0"/>
          <w:numId w:val="13"/>
        </w:numPr>
        <w:tabs>
          <w:tab w:val="left" w:pos="540"/>
        </w:tabs>
        <w:adjustRightInd w:val="0"/>
        <w:snapToGrid w:val="0"/>
        <w:spacing w:line="360" w:lineRule="auto"/>
        <w:ind w:left="0" w:firstLine="0"/>
        <w:rPr>
          <w:rFonts w:hAnsi="宋体" w:cs="宋体"/>
          <w:b/>
          <w:bCs/>
          <w:sz w:val="21"/>
        </w:rPr>
      </w:pPr>
      <w:r w:rsidRPr="004C0CC2">
        <w:rPr>
          <w:rFonts w:hAnsi="宋体" w:cs="宋体" w:hint="eastAsia"/>
          <w:b/>
          <w:bCs/>
          <w:sz w:val="21"/>
        </w:rPr>
        <w:t>质保期及售后服务要求</w:t>
      </w:r>
    </w:p>
    <w:p w:rsidR="002E5122" w:rsidRPr="004C0CC2" w:rsidRDefault="00CF55F8">
      <w:pPr>
        <w:pStyle w:val="af8"/>
        <w:numPr>
          <w:ilvl w:val="3"/>
          <w:numId w:val="15"/>
        </w:numPr>
        <w:spacing w:line="360" w:lineRule="auto"/>
        <w:ind w:left="0" w:firstLineChars="0" w:firstLine="0"/>
        <w:rPr>
          <w:rFonts w:ascii="宋体" w:hAnsi="宋体" w:cs="宋体"/>
          <w:szCs w:val="21"/>
        </w:rPr>
      </w:pPr>
      <w:r w:rsidRPr="004C0CC2">
        <w:rPr>
          <w:rFonts w:ascii="宋体" w:hAnsi="宋体" w:cs="宋体" w:hint="eastAsia"/>
          <w:szCs w:val="21"/>
        </w:rPr>
        <w:t xml:space="preserve">成交人需对所提供的货物质保1年。                                                                                          </w:t>
      </w:r>
    </w:p>
    <w:p w:rsidR="002E5122" w:rsidRPr="004C0CC2" w:rsidRDefault="00CF55F8">
      <w:pPr>
        <w:pStyle w:val="af8"/>
        <w:numPr>
          <w:ilvl w:val="3"/>
          <w:numId w:val="15"/>
        </w:numPr>
        <w:spacing w:line="360" w:lineRule="auto"/>
        <w:ind w:left="0" w:firstLineChars="0" w:firstLine="0"/>
        <w:rPr>
          <w:rFonts w:ascii="宋体" w:hAnsi="宋体" w:cs="宋体"/>
          <w:szCs w:val="21"/>
        </w:rPr>
      </w:pPr>
      <w:r w:rsidRPr="004C0CC2">
        <w:rPr>
          <w:rFonts w:ascii="宋体" w:hAnsi="宋体" w:cs="宋体" w:hint="eastAsia"/>
          <w:szCs w:val="21"/>
        </w:rPr>
        <w:t xml:space="preserve">成交人应保证提供的货物是全新、未使用过的原装合格正品，并完全符合生产厂家或国家规定的质量、规格和性能的要求。 </w:t>
      </w:r>
    </w:p>
    <w:p w:rsidR="002E5122" w:rsidRPr="004C0CC2" w:rsidRDefault="00CF55F8">
      <w:pPr>
        <w:pStyle w:val="af8"/>
        <w:numPr>
          <w:ilvl w:val="3"/>
          <w:numId w:val="15"/>
        </w:numPr>
        <w:spacing w:line="360" w:lineRule="auto"/>
        <w:ind w:left="0" w:firstLineChars="0" w:firstLine="0"/>
        <w:rPr>
          <w:rFonts w:ascii="宋体" w:hAnsi="宋体" w:cs="宋体"/>
          <w:szCs w:val="21"/>
        </w:rPr>
      </w:pPr>
      <w:r w:rsidRPr="004C0CC2">
        <w:rPr>
          <w:rFonts w:ascii="宋体" w:hAnsi="宋体" w:cs="宋体" w:hint="eastAsia"/>
          <w:szCs w:val="21"/>
        </w:rPr>
        <w:t>成交人应保证在质保期内按照生产厂家的服务标准向采购人提供售后服务。</w:t>
      </w:r>
    </w:p>
    <w:p w:rsidR="002E5122" w:rsidRPr="004C0CC2" w:rsidRDefault="00CF55F8">
      <w:pPr>
        <w:pStyle w:val="af8"/>
        <w:numPr>
          <w:ilvl w:val="3"/>
          <w:numId w:val="15"/>
        </w:numPr>
        <w:spacing w:line="360" w:lineRule="auto"/>
        <w:ind w:left="0" w:firstLineChars="0" w:firstLine="0"/>
        <w:rPr>
          <w:rFonts w:ascii="宋体" w:hAnsi="宋体" w:cs="宋体"/>
          <w:szCs w:val="21"/>
        </w:rPr>
      </w:pPr>
      <w:r w:rsidRPr="004C0CC2">
        <w:rPr>
          <w:rFonts w:ascii="宋体" w:hAnsi="宋体" w:cs="宋体" w:hint="eastAsia"/>
          <w:szCs w:val="21"/>
        </w:rPr>
        <w:t>项目成交金额的3%作为质保金，质保期结束后，成交人根据申请，采购人30个工作日内全额无息退还质保金。</w:t>
      </w:r>
    </w:p>
    <w:p w:rsidR="002E5122" w:rsidRPr="004C0CC2" w:rsidRDefault="00CF55F8">
      <w:pPr>
        <w:pStyle w:val="a8"/>
        <w:numPr>
          <w:ilvl w:val="0"/>
          <w:numId w:val="13"/>
        </w:numPr>
        <w:tabs>
          <w:tab w:val="left" w:pos="540"/>
        </w:tabs>
        <w:adjustRightInd w:val="0"/>
        <w:snapToGrid w:val="0"/>
        <w:spacing w:line="360" w:lineRule="auto"/>
        <w:ind w:left="0" w:firstLine="0"/>
        <w:rPr>
          <w:rFonts w:hAnsi="宋体" w:cs="宋体"/>
          <w:sz w:val="21"/>
        </w:rPr>
      </w:pPr>
      <w:r w:rsidRPr="004C0CC2">
        <w:rPr>
          <w:rFonts w:hAnsi="宋体" w:cs="宋体" w:hint="eastAsia"/>
          <w:b/>
          <w:bCs/>
          <w:sz w:val="21"/>
        </w:rPr>
        <w:t>验收标准</w:t>
      </w:r>
    </w:p>
    <w:p w:rsidR="002E5122" w:rsidRPr="004C0CC2" w:rsidRDefault="00CF55F8">
      <w:pPr>
        <w:spacing w:line="360" w:lineRule="auto"/>
        <w:rPr>
          <w:rFonts w:ascii="宋体" w:hAnsi="宋体" w:cs="宋体"/>
          <w:szCs w:val="21"/>
        </w:rPr>
      </w:pPr>
      <w:r w:rsidRPr="004C0CC2">
        <w:rPr>
          <w:rFonts w:ascii="宋体" w:hAnsi="宋体" w:cs="宋体" w:hint="eastAsia"/>
          <w:szCs w:val="21"/>
        </w:rPr>
        <w:t>（一）货物必须同时完全符合下列各项标准和要求视为合格：</w:t>
      </w:r>
    </w:p>
    <w:p w:rsidR="002E5122" w:rsidRPr="004C0CC2" w:rsidRDefault="00CF55F8">
      <w:pPr>
        <w:spacing w:line="360" w:lineRule="auto"/>
        <w:rPr>
          <w:rFonts w:ascii="宋体" w:hAnsi="宋体" w:cs="宋体"/>
          <w:szCs w:val="21"/>
        </w:rPr>
      </w:pPr>
      <w:r w:rsidRPr="004C0CC2">
        <w:rPr>
          <w:rFonts w:ascii="宋体" w:hAnsi="宋体" w:cs="宋体"/>
          <w:szCs w:val="21"/>
        </w:rPr>
        <w:t>1.</w:t>
      </w:r>
      <w:r w:rsidRPr="004C0CC2">
        <w:rPr>
          <w:rFonts w:ascii="宋体" w:hAnsi="宋体" w:cs="宋体" w:hint="eastAsia"/>
          <w:szCs w:val="21"/>
        </w:rPr>
        <w:t>装箱单（包括但不限于质量合格证书、保修证书、产品使用说明书及其他应随产品一同装箱的技术资料等）。</w:t>
      </w:r>
    </w:p>
    <w:p w:rsidR="002E5122" w:rsidRPr="004C0CC2" w:rsidRDefault="00CF55F8">
      <w:pPr>
        <w:spacing w:line="360" w:lineRule="auto"/>
        <w:rPr>
          <w:rFonts w:ascii="宋体" w:hAnsi="宋体" w:cs="宋体"/>
          <w:szCs w:val="21"/>
        </w:rPr>
      </w:pPr>
      <w:r w:rsidRPr="004C0CC2">
        <w:rPr>
          <w:rFonts w:ascii="宋体" w:hAnsi="宋体" w:cs="宋体"/>
          <w:szCs w:val="21"/>
        </w:rPr>
        <w:lastRenderedPageBreak/>
        <w:t>2.</w:t>
      </w:r>
      <w:r w:rsidRPr="004C0CC2">
        <w:rPr>
          <w:rFonts w:ascii="宋体" w:hAnsi="宋体" w:cs="宋体" w:hint="eastAsia"/>
          <w:szCs w:val="21"/>
        </w:rPr>
        <w:t>验收应在采购人及成交人双方共同参加下进行，</w:t>
      </w:r>
      <w:proofErr w:type="gramStart"/>
      <w:r w:rsidRPr="004C0CC2">
        <w:rPr>
          <w:rFonts w:ascii="宋体" w:hAnsi="宋体" w:cs="宋体" w:hint="eastAsia"/>
          <w:szCs w:val="21"/>
        </w:rPr>
        <w:t>验收按</w:t>
      </w:r>
      <w:proofErr w:type="gramEnd"/>
      <w:r w:rsidRPr="004C0CC2">
        <w:rPr>
          <w:rFonts w:ascii="宋体" w:hAnsi="宋体" w:cs="宋体" w:hint="eastAsia"/>
          <w:szCs w:val="21"/>
        </w:rPr>
        <w:t>国家有关的规定、 规范进行。</w:t>
      </w:r>
    </w:p>
    <w:p w:rsidR="002E5122" w:rsidRPr="004C0CC2" w:rsidRDefault="00CF55F8">
      <w:pPr>
        <w:spacing w:line="360" w:lineRule="auto"/>
        <w:rPr>
          <w:rFonts w:ascii="宋体" w:hAnsi="宋体" w:cs="宋体"/>
          <w:szCs w:val="21"/>
        </w:rPr>
      </w:pPr>
      <w:r w:rsidRPr="004C0CC2">
        <w:rPr>
          <w:rFonts w:ascii="宋体" w:hAnsi="宋体" w:cs="宋体"/>
          <w:szCs w:val="21"/>
        </w:rPr>
        <w:t>3.</w:t>
      </w:r>
      <w:r w:rsidRPr="004C0CC2">
        <w:rPr>
          <w:rFonts w:ascii="宋体" w:hAnsi="宋体" w:cs="宋体" w:hint="eastAsia"/>
          <w:szCs w:val="21"/>
        </w:rPr>
        <w:t>成交人保证合同项下提供的货物（或者设备）不侵犯任何第三方的知识产权。否则，成交人须承担对第三方的侵权责任并承担因此而发生的所有费用。</w:t>
      </w:r>
    </w:p>
    <w:p w:rsidR="002E5122" w:rsidRPr="004C0CC2" w:rsidRDefault="00CF55F8">
      <w:pPr>
        <w:pStyle w:val="a8"/>
        <w:numPr>
          <w:ilvl w:val="0"/>
          <w:numId w:val="13"/>
        </w:numPr>
        <w:tabs>
          <w:tab w:val="left" w:pos="540"/>
        </w:tabs>
        <w:adjustRightInd w:val="0"/>
        <w:snapToGrid w:val="0"/>
        <w:spacing w:line="360" w:lineRule="auto"/>
        <w:ind w:left="0" w:firstLine="0"/>
        <w:rPr>
          <w:rFonts w:hAnsi="宋体" w:cs="宋体"/>
          <w:b/>
          <w:bCs/>
          <w:sz w:val="21"/>
        </w:rPr>
      </w:pPr>
      <w:r w:rsidRPr="004C0CC2">
        <w:rPr>
          <w:rFonts w:hAnsi="宋体" w:cs="宋体" w:hint="eastAsia"/>
          <w:b/>
          <w:bCs/>
          <w:sz w:val="21"/>
        </w:rPr>
        <w:t>付款方式</w:t>
      </w:r>
    </w:p>
    <w:p w:rsidR="002E5122" w:rsidRPr="004C0CC2" w:rsidRDefault="00CF55F8">
      <w:pPr>
        <w:autoSpaceDE w:val="0"/>
        <w:autoSpaceDN w:val="0"/>
        <w:adjustRightInd w:val="0"/>
        <w:snapToGrid w:val="0"/>
        <w:spacing w:line="360" w:lineRule="auto"/>
        <w:rPr>
          <w:rFonts w:ascii="宋体" w:hAnsi="宋体"/>
          <w:color w:val="000000"/>
          <w:kern w:val="21"/>
          <w:szCs w:val="21"/>
        </w:rPr>
      </w:pPr>
      <w:r w:rsidRPr="004C0CC2">
        <w:rPr>
          <w:rFonts w:ascii="宋体" w:hAnsi="宋体" w:hint="eastAsia"/>
          <w:color w:val="000000"/>
          <w:szCs w:val="21"/>
        </w:rPr>
        <w:t>验收合格后，成交人</w:t>
      </w:r>
      <w:r w:rsidRPr="004C0CC2">
        <w:rPr>
          <w:rFonts w:ascii="宋体" w:hAnsi="宋体" w:hint="eastAsia"/>
          <w:szCs w:val="21"/>
        </w:rPr>
        <w:t>出具等额的增值税专用发票，采购人通过银行转账</w:t>
      </w:r>
      <w:r w:rsidRPr="004C0CC2">
        <w:rPr>
          <w:rFonts w:ascii="宋体" w:hAnsi="宋体" w:hint="eastAsia"/>
          <w:color w:val="000000"/>
          <w:szCs w:val="21"/>
        </w:rPr>
        <w:t>。</w:t>
      </w:r>
    </w:p>
    <w:p w:rsidR="002E5122" w:rsidRPr="004C0CC2" w:rsidRDefault="00CF55F8">
      <w:pPr>
        <w:pStyle w:val="a8"/>
        <w:numPr>
          <w:ilvl w:val="0"/>
          <w:numId w:val="13"/>
        </w:numPr>
        <w:tabs>
          <w:tab w:val="left" w:pos="540"/>
        </w:tabs>
        <w:adjustRightInd w:val="0"/>
        <w:snapToGrid w:val="0"/>
        <w:spacing w:line="360" w:lineRule="auto"/>
        <w:ind w:left="0" w:firstLine="0"/>
        <w:rPr>
          <w:rFonts w:hAnsi="宋体" w:cs="宋体"/>
          <w:sz w:val="21"/>
        </w:rPr>
      </w:pPr>
      <w:r w:rsidRPr="004C0CC2">
        <w:rPr>
          <w:rFonts w:hAnsi="宋体" w:cs="宋体" w:hint="eastAsia"/>
          <w:b/>
          <w:bCs/>
          <w:sz w:val="21"/>
        </w:rPr>
        <w:t>违约责任</w:t>
      </w:r>
    </w:p>
    <w:p w:rsidR="002E5122" w:rsidRPr="004C0CC2" w:rsidRDefault="00CF55F8">
      <w:pPr>
        <w:pStyle w:val="af8"/>
        <w:numPr>
          <w:ilvl w:val="3"/>
          <w:numId w:val="16"/>
        </w:numPr>
        <w:spacing w:line="360" w:lineRule="auto"/>
        <w:ind w:left="0" w:firstLineChars="0" w:firstLine="0"/>
        <w:rPr>
          <w:rFonts w:ascii="宋体" w:hAnsi="宋体"/>
          <w:szCs w:val="21"/>
        </w:rPr>
      </w:pPr>
      <w:r w:rsidRPr="004C0CC2">
        <w:rPr>
          <w:rFonts w:ascii="宋体" w:hAnsi="宋体" w:hint="eastAsia"/>
          <w:szCs w:val="21"/>
        </w:rPr>
        <w:t>如果成交人提供的产品不符合合同规定，需向采购人支付合同总价款10%的违约金。</w:t>
      </w:r>
    </w:p>
    <w:p w:rsidR="002E5122" w:rsidRPr="004C0CC2" w:rsidRDefault="00CF55F8">
      <w:pPr>
        <w:pStyle w:val="af8"/>
        <w:numPr>
          <w:ilvl w:val="3"/>
          <w:numId w:val="16"/>
        </w:numPr>
        <w:spacing w:line="360" w:lineRule="auto"/>
        <w:ind w:left="0" w:firstLineChars="0" w:firstLine="0"/>
        <w:rPr>
          <w:rFonts w:ascii="宋体" w:hAnsi="宋体"/>
          <w:szCs w:val="21"/>
        </w:rPr>
      </w:pPr>
      <w:r w:rsidRPr="004C0CC2">
        <w:rPr>
          <w:rFonts w:ascii="宋体" w:hAnsi="宋体" w:hint="eastAsia"/>
          <w:szCs w:val="21"/>
        </w:rPr>
        <w:t>如果成交人未按照合同规定的期限提供的产品和服务，成交人应及时以书面形式将延误的原因、可能逾期的时间通知采购人。采购人在收到成交人通知后，应尽快对情况进行评价，并确定是否同意延长交货时间以及是否收取误期赔偿费。延期交货（含服务）应通过补充协议的方式由双方认可。</w:t>
      </w:r>
    </w:p>
    <w:p w:rsidR="002E5122" w:rsidRPr="004C0CC2" w:rsidRDefault="00CF55F8">
      <w:pPr>
        <w:pStyle w:val="af8"/>
        <w:numPr>
          <w:ilvl w:val="3"/>
          <w:numId w:val="16"/>
        </w:numPr>
        <w:spacing w:line="360" w:lineRule="auto"/>
        <w:ind w:left="0" w:firstLineChars="0" w:firstLine="0"/>
        <w:rPr>
          <w:rFonts w:ascii="宋体" w:hAnsi="宋体"/>
          <w:szCs w:val="21"/>
        </w:rPr>
      </w:pPr>
      <w:r w:rsidRPr="004C0CC2">
        <w:rPr>
          <w:rFonts w:ascii="宋体" w:hAnsi="宋体" w:hint="eastAsia"/>
          <w:szCs w:val="21"/>
        </w:rPr>
        <w:t>成交人未按照合同规定的期限履行义务，违约金每日按迟延履行部分的金额的百分之零点二（0</w:t>
      </w:r>
      <w:r w:rsidRPr="004C0CC2">
        <w:rPr>
          <w:rFonts w:ascii="宋体" w:hAnsi="宋体"/>
          <w:szCs w:val="21"/>
        </w:rPr>
        <w:t>.2</w:t>
      </w:r>
      <w:r w:rsidRPr="004C0CC2">
        <w:rPr>
          <w:rFonts w:ascii="宋体" w:hAnsi="宋体" w:hint="eastAsia"/>
          <w:szCs w:val="21"/>
        </w:rPr>
        <w:t>%）计收，直至义务履行为止。违约金的最高限额为合同总价的百分之二十（20%）。违约金达到最高限额时，采购人有权解除合同。</w:t>
      </w:r>
    </w:p>
    <w:p w:rsidR="002E5122" w:rsidRPr="004C0CC2" w:rsidRDefault="00CF55F8">
      <w:pPr>
        <w:pStyle w:val="af8"/>
        <w:numPr>
          <w:ilvl w:val="3"/>
          <w:numId w:val="16"/>
        </w:numPr>
        <w:spacing w:line="360" w:lineRule="auto"/>
        <w:ind w:left="0" w:firstLineChars="0" w:firstLine="0"/>
        <w:rPr>
          <w:rFonts w:ascii="宋体" w:hAnsi="宋体" w:cs="宋体"/>
          <w:szCs w:val="21"/>
        </w:rPr>
      </w:pPr>
      <w:r w:rsidRPr="004C0CC2">
        <w:rPr>
          <w:rFonts w:ascii="宋体" w:hAnsi="宋体" w:hint="eastAsia"/>
          <w:szCs w:val="21"/>
        </w:rPr>
        <w:t>采购人若不按合同规定办理支付货款</w:t>
      </w:r>
      <w:proofErr w:type="gramStart"/>
      <w:r w:rsidRPr="004C0CC2">
        <w:rPr>
          <w:rFonts w:ascii="宋体" w:hAnsi="宋体" w:hint="eastAsia"/>
          <w:szCs w:val="21"/>
        </w:rPr>
        <w:t>给成交人</w:t>
      </w:r>
      <w:proofErr w:type="gramEnd"/>
      <w:r w:rsidRPr="004C0CC2">
        <w:rPr>
          <w:rFonts w:ascii="宋体" w:hAnsi="宋体" w:hint="eastAsia"/>
          <w:szCs w:val="21"/>
        </w:rPr>
        <w:t>的政府集中支付手续，采购人除继续支付货款外，还应当按商业银行同期贷款利率上浮20%后的利率支付违约金。</w:t>
      </w:r>
    </w:p>
    <w:p w:rsidR="002E5122" w:rsidRPr="004C0CC2" w:rsidRDefault="00CF55F8">
      <w:pPr>
        <w:pStyle w:val="a8"/>
        <w:numPr>
          <w:ilvl w:val="0"/>
          <w:numId w:val="13"/>
        </w:numPr>
        <w:tabs>
          <w:tab w:val="left" w:pos="540"/>
        </w:tabs>
        <w:adjustRightInd w:val="0"/>
        <w:snapToGrid w:val="0"/>
        <w:spacing w:line="360" w:lineRule="auto"/>
        <w:ind w:left="0" w:firstLine="0"/>
        <w:rPr>
          <w:rFonts w:hAnsi="宋体" w:cs="宋体"/>
          <w:b/>
          <w:bCs/>
          <w:sz w:val="21"/>
        </w:rPr>
      </w:pPr>
      <w:r w:rsidRPr="004C0CC2">
        <w:rPr>
          <w:rFonts w:hAnsi="宋体" w:cs="宋体" w:hint="eastAsia"/>
          <w:b/>
          <w:bCs/>
          <w:sz w:val="21"/>
        </w:rPr>
        <w:t>解决纠纷方式</w:t>
      </w:r>
    </w:p>
    <w:p w:rsidR="002E5122" w:rsidRPr="004C0CC2" w:rsidRDefault="00CF55F8">
      <w:pPr>
        <w:spacing w:line="360" w:lineRule="auto"/>
        <w:rPr>
          <w:rFonts w:ascii="宋体" w:hAnsi="宋体" w:cs="宋体"/>
          <w:szCs w:val="21"/>
        </w:rPr>
      </w:pPr>
      <w:r w:rsidRPr="004C0CC2">
        <w:rPr>
          <w:rFonts w:ascii="宋体" w:hAnsi="宋体" w:cs="宋体" w:hint="eastAsia"/>
          <w:szCs w:val="21"/>
        </w:rPr>
        <w:t>因合同引起的争议，采购人与成交人双方应首先通过友好协商解决。如果协商或调解不能解决争议，则按相关法律法规处理。</w:t>
      </w:r>
    </w:p>
    <w:p w:rsidR="002E5122" w:rsidRPr="004C0CC2" w:rsidRDefault="00CF55F8">
      <w:pPr>
        <w:pStyle w:val="a8"/>
        <w:numPr>
          <w:ilvl w:val="0"/>
          <w:numId w:val="13"/>
        </w:numPr>
        <w:tabs>
          <w:tab w:val="left" w:pos="540"/>
        </w:tabs>
        <w:adjustRightInd w:val="0"/>
        <w:snapToGrid w:val="0"/>
        <w:spacing w:line="360" w:lineRule="auto"/>
        <w:ind w:left="0" w:firstLine="0"/>
        <w:rPr>
          <w:rFonts w:hAnsi="宋体" w:cs="宋体"/>
          <w:b/>
          <w:bCs/>
          <w:sz w:val="21"/>
        </w:rPr>
      </w:pPr>
      <w:r w:rsidRPr="004C0CC2">
        <w:rPr>
          <w:rFonts w:hAnsi="宋体" w:cs="宋体" w:hint="eastAsia"/>
          <w:b/>
          <w:bCs/>
          <w:sz w:val="21"/>
        </w:rPr>
        <w:t>工作要求</w:t>
      </w:r>
    </w:p>
    <w:p w:rsidR="002E5122" w:rsidRPr="004C0CC2" w:rsidRDefault="00CF55F8">
      <w:pPr>
        <w:pStyle w:val="af8"/>
        <w:numPr>
          <w:ilvl w:val="3"/>
          <w:numId w:val="17"/>
        </w:numPr>
        <w:autoSpaceDE w:val="0"/>
        <w:autoSpaceDN w:val="0"/>
        <w:spacing w:line="360" w:lineRule="auto"/>
        <w:ind w:left="0" w:firstLineChars="0" w:firstLine="0"/>
        <w:rPr>
          <w:rFonts w:ascii="宋体" w:hAnsi="宋体" w:cs="宋体"/>
          <w:szCs w:val="21"/>
          <w:lang w:val="zh-CN"/>
        </w:rPr>
      </w:pPr>
      <w:r w:rsidRPr="004C0CC2">
        <w:rPr>
          <w:rFonts w:ascii="宋体" w:hAnsi="宋体" w:cs="宋体" w:hint="eastAsia"/>
          <w:szCs w:val="21"/>
          <w:lang w:val="zh-CN"/>
        </w:rPr>
        <w:t>成交人需严格遵守</w:t>
      </w:r>
      <w:r w:rsidRPr="004C0CC2">
        <w:rPr>
          <w:rFonts w:ascii="宋体" w:hAnsi="宋体" w:cs="宋体" w:hint="eastAsia"/>
          <w:szCs w:val="21"/>
        </w:rPr>
        <w:t>采购</w:t>
      </w:r>
      <w:r w:rsidRPr="004C0CC2">
        <w:rPr>
          <w:rFonts w:ascii="宋体" w:hAnsi="宋体" w:cs="宋体" w:hint="eastAsia"/>
          <w:szCs w:val="21"/>
          <w:lang w:val="zh-CN"/>
        </w:rPr>
        <w:t>单位</w:t>
      </w:r>
      <w:r w:rsidRPr="004C0CC2">
        <w:rPr>
          <w:rFonts w:ascii="宋体" w:hAnsi="宋体" w:cs="宋体" w:hint="eastAsia"/>
          <w:szCs w:val="21"/>
        </w:rPr>
        <w:t>工作</w:t>
      </w:r>
      <w:r w:rsidRPr="004C0CC2">
        <w:rPr>
          <w:rFonts w:ascii="宋体" w:hAnsi="宋体" w:cs="宋体" w:hint="eastAsia"/>
          <w:szCs w:val="21"/>
          <w:lang w:val="zh-CN"/>
        </w:rPr>
        <w:t>相关要求，根据</w:t>
      </w:r>
      <w:r w:rsidRPr="004C0CC2">
        <w:rPr>
          <w:rFonts w:ascii="宋体" w:hAnsi="宋体" w:cs="宋体" w:hint="eastAsia"/>
          <w:szCs w:val="21"/>
        </w:rPr>
        <w:t>采购单位监管安全</w:t>
      </w:r>
      <w:r w:rsidRPr="004C0CC2">
        <w:rPr>
          <w:rFonts w:ascii="宋体" w:hAnsi="宋体" w:cs="宋体" w:hint="eastAsia"/>
          <w:szCs w:val="21"/>
          <w:lang w:val="zh-CN"/>
        </w:rPr>
        <w:t>工作与国家政策需要暂停施工的，成交单位要无条件积极配合。</w:t>
      </w:r>
    </w:p>
    <w:p w:rsidR="002E5122" w:rsidRPr="004C0CC2" w:rsidRDefault="00CF55F8">
      <w:pPr>
        <w:pStyle w:val="af8"/>
        <w:numPr>
          <w:ilvl w:val="3"/>
          <w:numId w:val="17"/>
        </w:numPr>
        <w:autoSpaceDE w:val="0"/>
        <w:autoSpaceDN w:val="0"/>
        <w:spacing w:line="360" w:lineRule="auto"/>
        <w:ind w:left="0" w:firstLineChars="0" w:firstLine="0"/>
        <w:rPr>
          <w:rFonts w:ascii="宋体" w:hAnsi="宋体" w:cs="宋体"/>
          <w:szCs w:val="21"/>
          <w:lang w:val="zh-CN"/>
        </w:rPr>
      </w:pPr>
      <w:r w:rsidRPr="004C0CC2">
        <w:rPr>
          <w:rFonts w:ascii="宋体" w:hAnsi="宋体" w:cs="宋体" w:hint="eastAsia"/>
          <w:szCs w:val="21"/>
        </w:rPr>
        <w:t>成交单位安装</w:t>
      </w:r>
      <w:r w:rsidRPr="004C0CC2">
        <w:rPr>
          <w:rFonts w:ascii="宋体" w:hAnsi="宋体" w:cs="宋体" w:hint="eastAsia"/>
          <w:szCs w:val="21"/>
          <w:lang w:val="zh-CN"/>
        </w:rPr>
        <w:t>施工人员的食宿</w:t>
      </w:r>
      <w:proofErr w:type="gramStart"/>
      <w:r w:rsidRPr="004C0CC2">
        <w:rPr>
          <w:rFonts w:ascii="宋体" w:hAnsi="宋体" w:cs="宋体" w:hint="eastAsia"/>
          <w:szCs w:val="21"/>
          <w:lang w:val="zh-CN"/>
        </w:rPr>
        <w:t>由成交</w:t>
      </w:r>
      <w:proofErr w:type="gramEnd"/>
      <w:r w:rsidRPr="004C0CC2">
        <w:rPr>
          <w:rFonts w:ascii="宋体" w:hAnsi="宋体" w:cs="宋体" w:hint="eastAsia"/>
          <w:szCs w:val="21"/>
          <w:lang w:val="zh-CN"/>
        </w:rPr>
        <w:t>单位安排。</w:t>
      </w:r>
    </w:p>
    <w:p w:rsidR="002E5122" w:rsidRPr="004C0CC2" w:rsidRDefault="00CF55F8">
      <w:pPr>
        <w:pStyle w:val="af8"/>
        <w:numPr>
          <w:ilvl w:val="3"/>
          <w:numId w:val="17"/>
        </w:numPr>
        <w:autoSpaceDE w:val="0"/>
        <w:autoSpaceDN w:val="0"/>
        <w:spacing w:line="360" w:lineRule="auto"/>
        <w:ind w:left="0" w:firstLineChars="0" w:firstLine="0"/>
        <w:rPr>
          <w:rFonts w:ascii="宋体" w:hAnsi="宋体" w:cs="宋体"/>
          <w:szCs w:val="21"/>
          <w:lang w:val="zh-CN"/>
        </w:rPr>
      </w:pPr>
      <w:bookmarkStart w:id="1" w:name="_Hlk113995792"/>
      <w:r w:rsidRPr="004C0CC2">
        <w:rPr>
          <w:rFonts w:ascii="宋体" w:hAnsi="宋体" w:cs="宋体" w:hint="eastAsia"/>
          <w:szCs w:val="21"/>
        </w:rPr>
        <w:t>成交单位安装</w:t>
      </w:r>
      <w:r w:rsidRPr="004C0CC2">
        <w:rPr>
          <w:rFonts w:ascii="宋体" w:hAnsi="宋体" w:cs="宋体" w:hint="eastAsia"/>
          <w:szCs w:val="21"/>
          <w:lang w:val="zh-CN"/>
        </w:rPr>
        <w:t>的施工人员</w:t>
      </w:r>
      <w:r w:rsidRPr="004C0CC2">
        <w:rPr>
          <w:rFonts w:ascii="宋体" w:hAnsi="宋体" w:cs="宋体" w:hint="eastAsia"/>
          <w:szCs w:val="21"/>
        </w:rPr>
        <w:t>住宿及餐费等</w:t>
      </w:r>
      <w:proofErr w:type="gramStart"/>
      <w:r w:rsidRPr="004C0CC2">
        <w:rPr>
          <w:rFonts w:ascii="宋体" w:hAnsi="宋体" w:cs="宋体" w:hint="eastAsia"/>
          <w:szCs w:val="21"/>
        </w:rPr>
        <w:t>由</w:t>
      </w:r>
      <w:r w:rsidRPr="004C0CC2">
        <w:rPr>
          <w:rFonts w:ascii="宋体" w:hAnsi="宋体" w:cs="宋体" w:hint="eastAsia"/>
          <w:szCs w:val="21"/>
          <w:lang w:val="zh-CN"/>
        </w:rPr>
        <w:t>成交</w:t>
      </w:r>
      <w:proofErr w:type="gramEnd"/>
      <w:r w:rsidRPr="004C0CC2">
        <w:rPr>
          <w:rFonts w:ascii="宋体" w:hAnsi="宋体" w:cs="宋体" w:hint="eastAsia"/>
          <w:szCs w:val="21"/>
          <w:lang w:val="zh-CN"/>
        </w:rPr>
        <w:t>单位</w:t>
      </w:r>
      <w:r w:rsidRPr="004C0CC2">
        <w:rPr>
          <w:rFonts w:ascii="宋体" w:hAnsi="宋体" w:cs="宋体" w:hint="eastAsia"/>
          <w:szCs w:val="21"/>
        </w:rPr>
        <w:t>负责</w:t>
      </w:r>
      <w:r w:rsidRPr="004C0CC2">
        <w:rPr>
          <w:rFonts w:ascii="宋体" w:hAnsi="宋体" w:cs="宋体" w:hint="eastAsia"/>
          <w:szCs w:val="21"/>
          <w:lang w:val="zh-CN"/>
        </w:rPr>
        <w:t>。</w:t>
      </w:r>
      <w:bookmarkEnd w:id="1"/>
    </w:p>
    <w:p w:rsidR="002E5122" w:rsidRPr="004C0CC2" w:rsidRDefault="00CF55F8">
      <w:pPr>
        <w:pStyle w:val="af8"/>
        <w:numPr>
          <w:ilvl w:val="3"/>
          <w:numId w:val="17"/>
        </w:numPr>
        <w:autoSpaceDE w:val="0"/>
        <w:autoSpaceDN w:val="0"/>
        <w:spacing w:line="360" w:lineRule="auto"/>
        <w:ind w:left="0" w:firstLineChars="0" w:firstLine="0"/>
        <w:rPr>
          <w:rFonts w:ascii="宋体" w:hAnsi="宋体" w:cs="宋体"/>
          <w:szCs w:val="21"/>
          <w:lang w:val="zh-CN"/>
        </w:rPr>
      </w:pPr>
      <w:r w:rsidRPr="004C0CC2">
        <w:rPr>
          <w:rFonts w:ascii="宋体" w:hAnsi="宋体" w:cs="宋体" w:hint="eastAsia"/>
          <w:szCs w:val="21"/>
        </w:rPr>
        <w:t>安装</w:t>
      </w:r>
      <w:r w:rsidRPr="004C0CC2">
        <w:rPr>
          <w:rFonts w:ascii="宋体" w:hAnsi="宋体" w:cs="宋体" w:hint="eastAsia"/>
          <w:szCs w:val="21"/>
          <w:lang w:val="zh-CN"/>
        </w:rPr>
        <w:t>期间，成交单位施工人员所发生的一切人身安全、伤害等意外事故</w:t>
      </w:r>
      <w:proofErr w:type="gramStart"/>
      <w:r w:rsidRPr="004C0CC2">
        <w:rPr>
          <w:rFonts w:ascii="宋体" w:hAnsi="宋体" w:cs="宋体" w:hint="eastAsia"/>
          <w:szCs w:val="21"/>
          <w:lang w:val="zh-CN"/>
        </w:rPr>
        <w:t>由成交</w:t>
      </w:r>
      <w:proofErr w:type="gramEnd"/>
      <w:r w:rsidRPr="004C0CC2">
        <w:rPr>
          <w:rFonts w:ascii="宋体" w:hAnsi="宋体" w:cs="宋体" w:hint="eastAsia"/>
          <w:szCs w:val="21"/>
          <w:lang w:val="zh-CN"/>
        </w:rPr>
        <w:t>单位负全部责任。</w:t>
      </w:r>
    </w:p>
    <w:p w:rsidR="002E5122" w:rsidRPr="004C0CC2" w:rsidRDefault="00CF55F8">
      <w:pPr>
        <w:pStyle w:val="af8"/>
        <w:numPr>
          <w:ilvl w:val="3"/>
          <w:numId w:val="17"/>
        </w:numPr>
        <w:autoSpaceDE w:val="0"/>
        <w:autoSpaceDN w:val="0"/>
        <w:spacing w:line="360" w:lineRule="auto"/>
        <w:ind w:left="0" w:firstLineChars="0" w:firstLine="0"/>
        <w:rPr>
          <w:rFonts w:ascii="宋体" w:hAnsi="宋体" w:cs="宋体"/>
          <w:szCs w:val="21"/>
          <w:lang w:val="zh-CN"/>
        </w:rPr>
      </w:pPr>
      <w:r w:rsidRPr="004C0CC2">
        <w:rPr>
          <w:rFonts w:ascii="宋体" w:hAnsi="宋体" w:cs="宋体" w:hint="eastAsia"/>
          <w:szCs w:val="21"/>
          <w:lang w:val="zh-CN"/>
        </w:rPr>
        <w:t>因</w:t>
      </w:r>
      <w:r w:rsidRPr="004C0CC2">
        <w:rPr>
          <w:rFonts w:ascii="宋体" w:hAnsi="宋体" w:cs="宋体" w:hint="eastAsia"/>
          <w:szCs w:val="21"/>
        </w:rPr>
        <w:t>安装</w:t>
      </w:r>
      <w:r w:rsidRPr="004C0CC2">
        <w:rPr>
          <w:rFonts w:ascii="宋体" w:hAnsi="宋体" w:cs="宋体" w:hint="eastAsia"/>
          <w:szCs w:val="21"/>
          <w:lang w:val="zh-CN"/>
        </w:rPr>
        <w:t>施工造成的损坏</w:t>
      </w:r>
      <w:proofErr w:type="gramStart"/>
      <w:r w:rsidRPr="004C0CC2">
        <w:rPr>
          <w:rFonts w:ascii="宋体" w:hAnsi="宋体" w:cs="宋体" w:hint="eastAsia"/>
          <w:szCs w:val="21"/>
          <w:lang w:val="zh-CN"/>
        </w:rPr>
        <w:t>由成交</w:t>
      </w:r>
      <w:proofErr w:type="gramEnd"/>
      <w:r w:rsidRPr="004C0CC2">
        <w:rPr>
          <w:rFonts w:ascii="宋体" w:hAnsi="宋体" w:cs="宋体" w:hint="eastAsia"/>
          <w:szCs w:val="21"/>
          <w:lang w:val="zh-CN"/>
        </w:rPr>
        <w:t>单位恢复原状。</w:t>
      </w:r>
    </w:p>
    <w:p w:rsidR="002E5122" w:rsidRPr="004C0CC2" w:rsidRDefault="00CF55F8">
      <w:pPr>
        <w:pStyle w:val="af8"/>
        <w:numPr>
          <w:ilvl w:val="3"/>
          <w:numId w:val="17"/>
        </w:numPr>
        <w:autoSpaceDE w:val="0"/>
        <w:autoSpaceDN w:val="0"/>
        <w:spacing w:line="360" w:lineRule="auto"/>
        <w:ind w:left="0" w:firstLineChars="0" w:firstLine="0"/>
        <w:rPr>
          <w:rFonts w:ascii="宋体" w:hAnsi="宋体" w:cs="宋体"/>
          <w:szCs w:val="21"/>
          <w:lang w:val="zh-CN"/>
        </w:rPr>
      </w:pPr>
      <w:r w:rsidRPr="004C0CC2">
        <w:rPr>
          <w:rFonts w:ascii="宋体" w:hAnsi="宋体" w:cs="宋体" w:hint="eastAsia"/>
          <w:szCs w:val="21"/>
          <w:lang w:val="zh-CN"/>
        </w:rPr>
        <w:t>该</w:t>
      </w:r>
      <w:r w:rsidRPr="004C0CC2">
        <w:rPr>
          <w:rFonts w:ascii="宋体" w:hAnsi="宋体" w:cs="宋体" w:hint="eastAsia"/>
          <w:szCs w:val="21"/>
        </w:rPr>
        <w:t>项目安装</w:t>
      </w:r>
      <w:r w:rsidRPr="004C0CC2">
        <w:rPr>
          <w:rFonts w:ascii="宋体" w:hAnsi="宋体" w:cs="宋体" w:hint="eastAsia"/>
          <w:szCs w:val="21"/>
          <w:lang w:val="zh-CN"/>
        </w:rPr>
        <w:t>涉及监管区内施工的，成交单位施工人员、工具等进出监管区需办证审批，每天施工时间约为6小时；因采购单位工作需要调整实施时间的，成交单位要无条件配合。</w:t>
      </w:r>
    </w:p>
    <w:p w:rsidR="002E5122" w:rsidRPr="004C0CC2" w:rsidRDefault="00CF55F8">
      <w:pPr>
        <w:pStyle w:val="af8"/>
        <w:numPr>
          <w:ilvl w:val="3"/>
          <w:numId w:val="17"/>
        </w:numPr>
        <w:autoSpaceDE w:val="0"/>
        <w:autoSpaceDN w:val="0"/>
        <w:spacing w:line="360" w:lineRule="auto"/>
        <w:ind w:left="0" w:firstLineChars="0" w:firstLine="0"/>
        <w:rPr>
          <w:rFonts w:ascii="宋体" w:hAnsi="宋体" w:cs="宋体"/>
          <w:szCs w:val="21"/>
          <w:lang w:val="zh-CN"/>
        </w:rPr>
      </w:pPr>
      <w:r w:rsidRPr="004C0CC2">
        <w:rPr>
          <w:rFonts w:ascii="宋体" w:hAnsi="宋体" w:cs="宋体" w:hint="eastAsia"/>
          <w:szCs w:val="21"/>
          <w:lang w:val="zh-CN"/>
        </w:rPr>
        <w:t>成交单位应遵守国家《劳动法》及其他法律法规，按时足额发放成交单位施工人员的薪</w:t>
      </w:r>
      <w:r w:rsidRPr="004C0CC2">
        <w:rPr>
          <w:rFonts w:ascii="宋体" w:hAnsi="宋体" w:cs="宋体" w:hint="eastAsia"/>
          <w:szCs w:val="21"/>
          <w:lang w:val="zh-CN"/>
        </w:rPr>
        <w:lastRenderedPageBreak/>
        <w:t>酬待遇，不得拖欠、滞留，如因此造成的用工争端，</w:t>
      </w:r>
      <w:proofErr w:type="gramStart"/>
      <w:r w:rsidRPr="004C0CC2">
        <w:rPr>
          <w:rFonts w:ascii="宋体" w:hAnsi="宋体" w:cs="宋体" w:hint="eastAsia"/>
          <w:szCs w:val="21"/>
          <w:lang w:val="zh-CN"/>
        </w:rPr>
        <w:t>由成交</w:t>
      </w:r>
      <w:proofErr w:type="gramEnd"/>
      <w:r w:rsidRPr="004C0CC2">
        <w:rPr>
          <w:rFonts w:ascii="宋体" w:hAnsi="宋体" w:cs="宋体" w:hint="eastAsia"/>
          <w:szCs w:val="21"/>
          <w:lang w:val="zh-CN"/>
        </w:rPr>
        <w:t>单位负责解决。</w:t>
      </w:r>
    </w:p>
    <w:p w:rsidR="002E5122" w:rsidRPr="004C0CC2" w:rsidRDefault="00CF55F8">
      <w:pPr>
        <w:pStyle w:val="a8"/>
        <w:numPr>
          <w:ilvl w:val="0"/>
          <w:numId w:val="13"/>
        </w:numPr>
        <w:tabs>
          <w:tab w:val="left" w:pos="540"/>
        </w:tabs>
        <w:adjustRightInd w:val="0"/>
        <w:snapToGrid w:val="0"/>
        <w:spacing w:line="360" w:lineRule="auto"/>
        <w:ind w:left="0" w:firstLine="0"/>
        <w:rPr>
          <w:rFonts w:hAnsi="宋体" w:cs="宋体"/>
          <w:sz w:val="21"/>
        </w:rPr>
      </w:pPr>
      <w:r w:rsidRPr="004C0CC2">
        <w:rPr>
          <w:rFonts w:hAnsi="宋体" w:cs="宋体" w:hint="eastAsia"/>
          <w:b/>
          <w:bCs/>
          <w:sz w:val="21"/>
        </w:rPr>
        <w:t>其他</w:t>
      </w:r>
    </w:p>
    <w:p w:rsidR="002E5122" w:rsidRPr="004C0CC2" w:rsidRDefault="00CF55F8">
      <w:pPr>
        <w:pStyle w:val="af8"/>
        <w:numPr>
          <w:ilvl w:val="3"/>
          <w:numId w:val="18"/>
        </w:numPr>
        <w:spacing w:line="360" w:lineRule="auto"/>
        <w:ind w:left="0" w:firstLineChars="0" w:firstLine="0"/>
        <w:rPr>
          <w:rFonts w:ascii="宋体" w:hAnsi="宋体" w:cs="宋体"/>
          <w:szCs w:val="21"/>
        </w:rPr>
      </w:pPr>
      <w:r w:rsidRPr="004C0CC2">
        <w:rPr>
          <w:rFonts w:ascii="宋体" w:hAnsi="宋体" w:cs="宋体" w:hint="eastAsia"/>
          <w:szCs w:val="21"/>
        </w:rPr>
        <w:t>合同由采购人与成交人双方签字盖章后生效。</w:t>
      </w:r>
    </w:p>
    <w:p w:rsidR="002E5122" w:rsidRPr="004C0CC2" w:rsidRDefault="00CF55F8">
      <w:pPr>
        <w:pStyle w:val="af8"/>
        <w:numPr>
          <w:ilvl w:val="3"/>
          <w:numId w:val="18"/>
        </w:numPr>
        <w:spacing w:line="360" w:lineRule="auto"/>
        <w:ind w:left="0" w:firstLineChars="0" w:firstLine="0"/>
        <w:rPr>
          <w:rFonts w:ascii="宋体" w:hAnsi="宋体"/>
          <w:szCs w:val="21"/>
        </w:rPr>
      </w:pPr>
      <w:r w:rsidRPr="004C0CC2">
        <w:rPr>
          <w:rFonts w:ascii="宋体" w:hAnsi="宋体" w:hint="eastAsia"/>
          <w:szCs w:val="21"/>
        </w:rPr>
        <w:t>合同内容如遇国家法规及政策</w:t>
      </w:r>
      <w:proofErr w:type="gramStart"/>
      <w:r w:rsidRPr="004C0CC2">
        <w:rPr>
          <w:rFonts w:ascii="宋体" w:hAnsi="宋体" w:hint="eastAsia"/>
          <w:szCs w:val="21"/>
        </w:rPr>
        <w:t>另行有</w:t>
      </w:r>
      <w:proofErr w:type="gramEnd"/>
      <w:r w:rsidRPr="004C0CC2">
        <w:rPr>
          <w:rFonts w:ascii="宋体" w:hAnsi="宋体" w:hint="eastAsia"/>
          <w:szCs w:val="21"/>
        </w:rPr>
        <w:t>规定的，从其规定。</w:t>
      </w:r>
      <w:r w:rsidRPr="004C0CC2">
        <w:rPr>
          <w:rFonts w:ascii="宋体" w:hAnsi="宋体"/>
          <w:szCs w:val="21"/>
        </w:rPr>
        <w:br w:type="page"/>
      </w:r>
    </w:p>
    <w:p w:rsidR="002E5122" w:rsidRDefault="00CF55F8">
      <w:pPr>
        <w:pStyle w:val="ad"/>
        <w:spacing w:line="360" w:lineRule="auto"/>
        <w:rPr>
          <w:rFonts w:asciiTheme="minorEastAsia" w:eastAsiaTheme="minorEastAsia" w:hAnsiTheme="minorEastAsia"/>
        </w:rPr>
      </w:pPr>
      <w:r>
        <w:rPr>
          <w:rFonts w:asciiTheme="minorEastAsia" w:eastAsiaTheme="minorEastAsia" w:hAnsiTheme="minorEastAsia" w:hint="eastAsia"/>
        </w:rPr>
        <w:lastRenderedPageBreak/>
        <w:t>第三章报价附件</w:t>
      </w:r>
    </w:p>
    <w:p w:rsidR="002E5122" w:rsidRDefault="00CF55F8">
      <w:pPr>
        <w:pStyle w:val="2"/>
        <w:spacing w:before="0" w:after="0" w:line="360" w:lineRule="auto"/>
        <w:jc w:val="center"/>
        <w:rPr>
          <w:rFonts w:asciiTheme="minorEastAsia" w:eastAsiaTheme="minorEastAsia" w:hAnsiTheme="minorEastAsia"/>
        </w:rPr>
      </w:pPr>
      <w:r>
        <w:rPr>
          <w:rFonts w:asciiTheme="minorEastAsia" w:eastAsiaTheme="minorEastAsia" w:hAnsiTheme="minorEastAsia" w:hint="eastAsia"/>
        </w:rPr>
        <w:t>报价表</w:t>
      </w:r>
    </w:p>
    <w:tbl>
      <w:tblPr>
        <w:tblW w:w="5501" w:type="pct"/>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4"/>
        <w:gridCol w:w="991"/>
        <w:gridCol w:w="994"/>
        <w:gridCol w:w="955"/>
        <w:gridCol w:w="2130"/>
        <w:gridCol w:w="457"/>
        <w:gridCol w:w="567"/>
        <w:gridCol w:w="710"/>
        <w:gridCol w:w="708"/>
        <w:gridCol w:w="708"/>
        <w:gridCol w:w="523"/>
      </w:tblGrid>
      <w:tr w:rsidR="002E5122">
        <w:trPr>
          <w:trHeight w:val="365"/>
        </w:trPr>
        <w:tc>
          <w:tcPr>
            <w:tcW w:w="232" w:type="pct"/>
            <w:shd w:val="clear" w:color="auto" w:fill="auto"/>
            <w:tcMar>
              <w:top w:w="15" w:type="dxa"/>
              <w:left w:w="15" w:type="dxa"/>
              <w:right w:w="15" w:type="dxa"/>
            </w:tcMar>
            <w:vAlign w:val="center"/>
          </w:tcPr>
          <w:p w:rsidR="002E5122" w:rsidRDefault="00CF55F8">
            <w:pPr>
              <w:widowControl/>
              <w:spacing w:line="360" w:lineRule="auto"/>
              <w:jc w:val="center"/>
              <w:textAlignment w:val="center"/>
              <w:rPr>
                <w:rFonts w:ascii="宋体" w:hAnsi="宋体" w:cs="宋体"/>
                <w:b/>
                <w:color w:val="000000"/>
                <w:szCs w:val="21"/>
              </w:rPr>
            </w:pPr>
            <w:r>
              <w:rPr>
                <w:rFonts w:ascii="宋体" w:hAnsi="宋体" w:cs="宋体" w:hint="eastAsia"/>
                <w:b/>
                <w:color w:val="000000"/>
                <w:kern w:val="0"/>
                <w:szCs w:val="21"/>
                <w:lang w:bidi="ar"/>
              </w:rPr>
              <w:t>序号</w:t>
            </w:r>
          </w:p>
        </w:tc>
        <w:tc>
          <w:tcPr>
            <w:tcW w:w="541" w:type="pct"/>
            <w:shd w:val="clear" w:color="auto" w:fill="auto"/>
            <w:tcMar>
              <w:top w:w="15" w:type="dxa"/>
              <w:left w:w="15" w:type="dxa"/>
              <w:right w:w="15" w:type="dxa"/>
            </w:tcMar>
            <w:vAlign w:val="center"/>
          </w:tcPr>
          <w:p w:rsidR="002E5122" w:rsidRDefault="00CF55F8">
            <w:pPr>
              <w:widowControl/>
              <w:spacing w:line="360" w:lineRule="auto"/>
              <w:jc w:val="center"/>
              <w:textAlignment w:val="center"/>
              <w:rPr>
                <w:rFonts w:ascii="宋体" w:hAnsi="宋体" w:cs="宋体"/>
                <w:b/>
                <w:color w:val="000000"/>
                <w:szCs w:val="21"/>
              </w:rPr>
            </w:pPr>
            <w:r>
              <w:rPr>
                <w:rFonts w:ascii="宋体" w:hAnsi="宋体" w:cs="宋体" w:hint="eastAsia"/>
                <w:b/>
                <w:color w:val="000000"/>
                <w:kern w:val="0"/>
                <w:szCs w:val="21"/>
                <w:lang w:bidi="ar"/>
              </w:rPr>
              <w:t>设备名称</w:t>
            </w:r>
          </w:p>
        </w:tc>
        <w:tc>
          <w:tcPr>
            <w:tcW w:w="542" w:type="pct"/>
            <w:shd w:val="clear" w:color="auto" w:fill="auto"/>
            <w:tcMar>
              <w:top w:w="15" w:type="dxa"/>
              <w:left w:w="15" w:type="dxa"/>
              <w:right w:w="15" w:type="dxa"/>
            </w:tcMar>
            <w:vAlign w:val="center"/>
          </w:tcPr>
          <w:p w:rsidR="002E5122" w:rsidRDefault="00CF55F8">
            <w:pPr>
              <w:widowControl/>
              <w:spacing w:line="360" w:lineRule="auto"/>
              <w:jc w:val="center"/>
              <w:textAlignment w:val="center"/>
              <w:rPr>
                <w:rFonts w:ascii="宋体" w:hAnsi="宋体" w:cs="宋体"/>
                <w:b/>
                <w:color w:val="000000"/>
                <w:szCs w:val="21"/>
              </w:rPr>
            </w:pPr>
            <w:r>
              <w:rPr>
                <w:rFonts w:ascii="宋体" w:hAnsi="宋体" w:cs="宋体" w:hint="eastAsia"/>
                <w:b/>
                <w:color w:val="000000"/>
                <w:kern w:val="0"/>
                <w:szCs w:val="21"/>
                <w:lang w:bidi="ar"/>
              </w:rPr>
              <w:t>型号</w:t>
            </w:r>
          </w:p>
        </w:tc>
        <w:tc>
          <w:tcPr>
            <w:tcW w:w="521" w:type="pct"/>
            <w:shd w:val="clear" w:color="auto" w:fill="auto"/>
            <w:tcMar>
              <w:top w:w="15" w:type="dxa"/>
              <w:left w:w="15" w:type="dxa"/>
              <w:right w:w="15" w:type="dxa"/>
            </w:tcMar>
            <w:vAlign w:val="center"/>
          </w:tcPr>
          <w:p w:rsidR="002E5122" w:rsidRDefault="00CF55F8">
            <w:pPr>
              <w:widowControl/>
              <w:spacing w:line="360" w:lineRule="auto"/>
              <w:jc w:val="center"/>
              <w:textAlignment w:val="center"/>
              <w:rPr>
                <w:rFonts w:ascii="宋体" w:hAnsi="宋体" w:cs="宋体"/>
                <w:b/>
                <w:color w:val="000000"/>
                <w:szCs w:val="21"/>
              </w:rPr>
            </w:pPr>
            <w:r>
              <w:rPr>
                <w:rFonts w:ascii="宋体" w:hAnsi="宋体" w:cs="宋体" w:hint="eastAsia"/>
                <w:b/>
                <w:color w:val="000000"/>
                <w:kern w:val="0"/>
                <w:szCs w:val="21"/>
                <w:lang w:bidi="ar"/>
              </w:rPr>
              <w:t>基本功能</w:t>
            </w:r>
          </w:p>
        </w:tc>
        <w:tc>
          <w:tcPr>
            <w:tcW w:w="1162" w:type="pct"/>
            <w:shd w:val="clear" w:color="auto" w:fill="auto"/>
            <w:tcMar>
              <w:top w:w="15" w:type="dxa"/>
              <w:left w:w="15" w:type="dxa"/>
              <w:right w:w="15" w:type="dxa"/>
            </w:tcMar>
            <w:vAlign w:val="center"/>
          </w:tcPr>
          <w:p w:rsidR="002E5122" w:rsidRDefault="00CF55F8">
            <w:pPr>
              <w:widowControl/>
              <w:spacing w:line="360" w:lineRule="auto"/>
              <w:jc w:val="center"/>
              <w:textAlignment w:val="center"/>
              <w:rPr>
                <w:rFonts w:ascii="宋体" w:hAnsi="宋体" w:cs="宋体"/>
                <w:b/>
                <w:color w:val="000000"/>
                <w:szCs w:val="21"/>
              </w:rPr>
            </w:pPr>
            <w:r>
              <w:rPr>
                <w:rFonts w:ascii="宋体" w:hAnsi="宋体" w:cs="宋体" w:hint="eastAsia"/>
                <w:b/>
                <w:color w:val="000000"/>
                <w:kern w:val="0"/>
                <w:szCs w:val="21"/>
                <w:lang w:bidi="ar"/>
              </w:rPr>
              <w:t>参数</w:t>
            </w:r>
          </w:p>
        </w:tc>
        <w:tc>
          <w:tcPr>
            <w:tcW w:w="249" w:type="pct"/>
            <w:shd w:val="clear" w:color="auto" w:fill="auto"/>
            <w:tcMar>
              <w:top w:w="15" w:type="dxa"/>
              <w:left w:w="15" w:type="dxa"/>
              <w:right w:w="15" w:type="dxa"/>
            </w:tcMar>
            <w:vAlign w:val="center"/>
          </w:tcPr>
          <w:p w:rsidR="002E5122" w:rsidRDefault="00CF55F8">
            <w:pPr>
              <w:widowControl/>
              <w:spacing w:line="360" w:lineRule="auto"/>
              <w:jc w:val="center"/>
              <w:textAlignment w:val="center"/>
              <w:rPr>
                <w:rFonts w:ascii="宋体" w:hAnsi="宋体" w:cs="宋体"/>
                <w:b/>
                <w:color w:val="000000"/>
                <w:szCs w:val="21"/>
              </w:rPr>
            </w:pPr>
            <w:r>
              <w:rPr>
                <w:rFonts w:ascii="宋体" w:hAnsi="宋体" w:cs="宋体" w:hint="eastAsia"/>
                <w:b/>
                <w:color w:val="000000"/>
                <w:kern w:val="0"/>
                <w:szCs w:val="21"/>
                <w:lang w:bidi="ar"/>
              </w:rPr>
              <w:t>需求数量</w:t>
            </w:r>
          </w:p>
        </w:tc>
        <w:tc>
          <w:tcPr>
            <w:tcW w:w="309" w:type="pct"/>
            <w:shd w:val="clear" w:color="auto" w:fill="auto"/>
            <w:tcMar>
              <w:top w:w="15" w:type="dxa"/>
              <w:left w:w="15" w:type="dxa"/>
              <w:right w:w="15" w:type="dxa"/>
            </w:tcMar>
            <w:vAlign w:val="center"/>
          </w:tcPr>
          <w:p w:rsidR="002E5122" w:rsidRDefault="00CF55F8">
            <w:pPr>
              <w:widowControl/>
              <w:spacing w:line="360" w:lineRule="auto"/>
              <w:jc w:val="center"/>
              <w:textAlignment w:val="center"/>
              <w:rPr>
                <w:rFonts w:ascii="宋体" w:hAnsi="宋体" w:cs="宋体"/>
                <w:b/>
                <w:color w:val="000000"/>
                <w:szCs w:val="21"/>
              </w:rPr>
            </w:pPr>
            <w:r>
              <w:rPr>
                <w:rFonts w:ascii="宋体" w:hAnsi="宋体" w:cs="宋体" w:hint="eastAsia"/>
                <w:b/>
                <w:color w:val="000000"/>
                <w:kern w:val="0"/>
                <w:szCs w:val="21"/>
                <w:lang w:bidi="ar"/>
              </w:rPr>
              <w:t>单价限价</w:t>
            </w:r>
          </w:p>
        </w:tc>
        <w:tc>
          <w:tcPr>
            <w:tcW w:w="387" w:type="pct"/>
            <w:vAlign w:val="center"/>
          </w:tcPr>
          <w:p w:rsidR="002E5122" w:rsidRDefault="00CF55F8">
            <w:pPr>
              <w:widowControl/>
              <w:spacing w:line="360" w:lineRule="auto"/>
              <w:jc w:val="center"/>
              <w:textAlignment w:val="center"/>
              <w:rPr>
                <w:rFonts w:ascii="宋体" w:hAnsi="宋体" w:cs="宋体"/>
                <w:b/>
                <w:color w:val="000000"/>
                <w:kern w:val="0"/>
                <w:szCs w:val="21"/>
                <w:lang w:bidi="ar"/>
              </w:rPr>
            </w:pPr>
            <w:r>
              <w:rPr>
                <w:rFonts w:ascii="宋体" w:hAnsi="宋体" w:cs="宋体" w:hint="eastAsia"/>
                <w:b/>
                <w:color w:val="000000"/>
                <w:kern w:val="0"/>
                <w:szCs w:val="21"/>
                <w:lang w:bidi="ar"/>
              </w:rPr>
              <w:t>小计限价</w:t>
            </w:r>
          </w:p>
        </w:tc>
        <w:tc>
          <w:tcPr>
            <w:tcW w:w="386" w:type="pct"/>
            <w:vAlign w:val="center"/>
          </w:tcPr>
          <w:p w:rsidR="002E5122" w:rsidRDefault="00CF55F8">
            <w:pPr>
              <w:widowControl/>
              <w:spacing w:line="360" w:lineRule="auto"/>
              <w:jc w:val="center"/>
              <w:textAlignment w:val="center"/>
              <w:rPr>
                <w:rFonts w:ascii="宋体" w:hAnsi="宋体" w:cs="宋体"/>
                <w:b/>
                <w:color w:val="000000"/>
                <w:kern w:val="0"/>
                <w:szCs w:val="21"/>
                <w:lang w:bidi="ar"/>
              </w:rPr>
            </w:pPr>
            <w:r>
              <w:rPr>
                <w:rFonts w:ascii="宋体" w:hAnsi="宋体" w:cs="宋体" w:hint="eastAsia"/>
                <w:b/>
                <w:color w:val="000000"/>
                <w:kern w:val="0"/>
                <w:szCs w:val="21"/>
                <w:lang w:bidi="ar"/>
              </w:rPr>
              <w:t>单价（元）</w:t>
            </w:r>
          </w:p>
        </w:tc>
        <w:tc>
          <w:tcPr>
            <w:tcW w:w="386" w:type="pct"/>
            <w:vAlign w:val="center"/>
          </w:tcPr>
          <w:p w:rsidR="002E5122" w:rsidRDefault="00CF55F8">
            <w:pPr>
              <w:widowControl/>
              <w:spacing w:line="360" w:lineRule="auto"/>
              <w:jc w:val="center"/>
              <w:textAlignment w:val="center"/>
              <w:rPr>
                <w:rFonts w:ascii="宋体" w:hAnsi="宋体" w:cs="宋体"/>
                <w:b/>
                <w:color w:val="000000"/>
                <w:kern w:val="0"/>
                <w:szCs w:val="21"/>
                <w:lang w:bidi="ar"/>
              </w:rPr>
            </w:pPr>
            <w:r>
              <w:rPr>
                <w:rFonts w:ascii="宋体" w:hAnsi="宋体" w:cs="宋体" w:hint="eastAsia"/>
                <w:b/>
                <w:color w:val="000000"/>
                <w:kern w:val="0"/>
                <w:szCs w:val="21"/>
                <w:lang w:bidi="ar"/>
              </w:rPr>
              <w:t>小计（元）</w:t>
            </w:r>
          </w:p>
        </w:tc>
        <w:tc>
          <w:tcPr>
            <w:tcW w:w="284" w:type="pct"/>
            <w:vAlign w:val="center"/>
          </w:tcPr>
          <w:p w:rsidR="002E5122" w:rsidRDefault="00CF55F8">
            <w:pPr>
              <w:widowControl/>
              <w:spacing w:line="360" w:lineRule="auto"/>
              <w:jc w:val="center"/>
              <w:textAlignment w:val="center"/>
              <w:rPr>
                <w:rFonts w:ascii="宋体" w:hAnsi="宋体" w:cs="宋体"/>
                <w:b/>
                <w:color w:val="000000"/>
                <w:kern w:val="0"/>
                <w:szCs w:val="21"/>
                <w:lang w:bidi="ar"/>
              </w:rPr>
            </w:pPr>
            <w:r>
              <w:rPr>
                <w:rFonts w:ascii="宋体" w:hAnsi="宋体" w:cs="宋体" w:hint="eastAsia"/>
                <w:b/>
                <w:color w:val="000000"/>
                <w:kern w:val="0"/>
                <w:szCs w:val="21"/>
                <w:lang w:bidi="ar"/>
              </w:rPr>
              <w:t>备注</w:t>
            </w:r>
          </w:p>
        </w:tc>
      </w:tr>
      <w:tr w:rsidR="002E5122">
        <w:trPr>
          <w:trHeight w:val="2620"/>
        </w:trPr>
        <w:tc>
          <w:tcPr>
            <w:tcW w:w="232" w:type="pct"/>
            <w:shd w:val="clear" w:color="auto" w:fill="auto"/>
            <w:tcMar>
              <w:top w:w="15" w:type="dxa"/>
              <w:left w:w="15" w:type="dxa"/>
              <w:right w:w="15" w:type="dxa"/>
            </w:tcMar>
            <w:vAlign w:val="center"/>
          </w:tcPr>
          <w:p w:rsidR="002E5122" w:rsidRDefault="00CF55F8">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541" w:type="pct"/>
            <w:shd w:val="clear" w:color="auto" w:fill="auto"/>
            <w:tcMar>
              <w:top w:w="15" w:type="dxa"/>
              <w:left w:w="15" w:type="dxa"/>
              <w:right w:w="15" w:type="dxa"/>
            </w:tcMar>
            <w:vAlign w:val="center"/>
          </w:tcPr>
          <w:p w:rsidR="002E5122" w:rsidRDefault="00CF55F8">
            <w:pPr>
              <w:widowControl/>
              <w:spacing w:line="360" w:lineRule="auto"/>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高拍仪</w:t>
            </w:r>
            <w:proofErr w:type="gramEnd"/>
          </w:p>
        </w:tc>
        <w:tc>
          <w:tcPr>
            <w:tcW w:w="542" w:type="pct"/>
            <w:shd w:val="clear" w:color="auto" w:fill="auto"/>
            <w:tcMar>
              <w:top w:w="15" w:type="dxa"/>
              <w:left w:w="15" w:type="dxa"/>
              <w:right w:w="15" w:type="dxa"/>
            </w:tcMar>
            <w:vAlign w:val="center"/>
          </w:tcPr>
          <w:p w:rsidR="002E5122" w:rsidRDefault="00CF55F8">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得力15160</w:t>
            </w:r>
          </w:p>
        </w:tc>
        <w:tc>
          <w:tcPr>
            <w:tcW w:w="521" w:type="pct"/>
            <w:shd w:val="clear" w:color="auto" w:fill="auto"/>
            <w:tcMar>
              <w:top w:w="15" w:type="dxa"/>
              <w:left w:w="15" w:type="dxa"/>
              <w:right w:w="15" w:type="dxa"/>
            </w:tcMar>
            <w:vAlign w:val="center"/>
          </w:tcPr>
          <w:p w:rsidR="002E5122" w:rsidRDefault="00CF55F8">
            <w:pPr>
              <w:widowControl/>
              <w:spacing w:line="360" w:lineRule="auto"/>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教学网课文档</w:t>
            </w:r>
            <w:proofErr w:type="gramEnd"/>
            <w:r>
              <w:rPr>
                <w:rFonts w:ascii="宋体" w:hAnsi="宋体" w:cs="宋体" w:hint="eastAsia"/>
                <w:color w:val="000000"/>
                <w:kern w:val="0"/>
                <w:szCs w:val="21"/>
                <w:lang w:bidi="ar"/>
              </w:rPr>
              <w:t>资料连续扫描 照片证件扫描仪</w:t>
            </w:r>
          </w:p>
        </w:tc>
        <w:tc>
          <w:tcPr>
            <w:tcW w:w="1162" w:type="pct"/>
            <w:shd w:val="clear" w:color="auto" w:fill="auto"/>
            <w:tcMar>
              <w:top w:w="15" w:type="dxa"/>
              <w:left w:w="15" w:type="dxa"/>
              <w:right w:w="15" w:type="dxa"/>
            </w:tcMar>
            <w:vAlign w:val="center"/>
          </w:tcPr>
          <w:p w:rsidR="002E5122" w:rsidRDefault="00CF55F8">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系统  Win11/10/8/7</w:t>
            </w:r>
            <w:r>
              <w:rPr>
                <w:rFonts w:ascii="宋体" w:hAnsi="宋体" w:cs="宋体" w:hint="eastAsia"/>
                <w:color w:val="000000"/>
                <w:kern w:val="0"/>
                <w:szCs w:val="21"/>
                <w:lang w:bidi="ar"/>
              </w:rPr>
              <w:br/>
              <w:t>接口  USB</w:t>
            </w:r>
            <w:r>
              <w:rPr>
                <w:rFonts w:ascii="宋体" w:hAnsi="宋体" w:cs="宋体" w:hint="eastAsia"/>
                <w:color w:val="000000"/>
                <w:kern w:val="0"/>
                <w:szCs w:val="21"/>
                <w:lang w:bidi="ar"/>
              </w:rPr>
              <w:br/>
              <w:t>扫描速度  &lt;1s</w:t>
            </w:r>
            <w:r>
              <w:rPr>
                <w:rFonts w:ascii="宋体" w:hAnsi="宋体" w:cs="宋体" w:hint="eastAsia"/>
                <w:color w:val="000000"/>
                <w:kern w:val="0"/>
                <w:szCs w:val="21"/>
                <w:lang w:bidi="ar"/>
              </w:rPr>
              <w:br/>
              <w:t>扫描介质  文件合同、票据单据、证件、教案笔记、照片试卷等</w:t>
            </w:r>
            <w:r>
              <w:rPr>
                <w:rFonts w:ascii="宋体" w:hAnsi="宋体" w:cs="宋体" w:hint="eastAsia"/>
                <w:color w:val="000000"/>
                <w:kern w:val="0"/>
                <w:szCs w:val="21"/>
                <w:lang w:bidi="ar"/>
              </w:rPr>
              <w:br/>
              <w:t>扫描范围  A4及以下</w:t>
            </w:r>
          </w:p>
        </w:tc>
        <w:tc>
          <w:tcPr>
            <w:tcW w:w="249" w:type="pct"/>
            <w:shd w:val="clear" w:color="auto" w:fill="auto"/>
            <w:tcMar>
              <w:top w:w="15" w:type="dxa"/>
              <w:left w:w="15" w:type="dxa"/>
              <w:right w:w="15" w:type="dxa"/>
            </w:tcMar>
            <w:vAlign w:val="center"/>
          </w:tcPr>
          <w:p w:rsidR="002E5122" w:rsidRDefault="00CF55F8">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309" w:type="pct"/>
            <w:shd w:val="clear" w:color="auto" w:fill="auto"/>
            <w:tcMar>
              <w:top w:w="15" w:type="dxa"/>
              <w:left w:w="15" w:type="dxa"/>
              <w:right w:w="15" w:type="dxa"/>
            </w:tcMar>
            <w:vAlign w:val="center"/>
          </w:tcPr>
          <w:p w:rsidR="002E5122" w:rsidRDefault="00CF55F8">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520</w:t>
            </w:r>
          </w:p>
        </w:tc>
        <w:tc>
          <w:tcPr>
            <w:tcW w:w="387" w:type="pct"/>
            <w:vAlign w:val="center"/>
          </w:tcPr>
          <w:p w:rsidR="002E5122" w:rsidRDefault="00CF55F8">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1040</w:t>
            </w:r>
          </w:p>
        </w:tc>
        <w:tc>
          <w:tcPr>
            <w:tcW w:w="386" w:type="pct"/>
            <w:vAlign w:val="center"/>
          </w:tcPr>
          <w:p w:rsidR="002E5122" w:rsidRDefault="002E5122">
            <w:pPr>
              <w:widowControl/>
              <w:spacing w:line="360" w:lineRule="auto"/>
              <w:jc w:val="center"/>
              <w:textAlignment w:val="center"/>
              <w:rPr>
                <w:rFonts w:ascii="宋体" w:hAnsi="宋体" w:cs="宋体"/>
                <w:color w:val="000000"/>
                <w:kern w:val="0"/>
                <w:szCs w:val="21"/>
                <w:lang w:bidi="ar"/>
              </w:rPr>
            </w:pPr>
          </w:p>
        </w:tc>
        <w:tc>
          <w:tcPr>
            <w:tcW w:w="386" w:type="pct"/>
            <w:vAlign w:val="center"/>
          </w:tcPr>
          <w:p w:rsidR="002E5122" w:rsidRDefault="002E5122">
            <w:pPr>
              <w:widowControl/>
              <w:spacing w:line="360" w:lineRule="auto"/>
              <w:jc w:val="center"/>
              <w:textAlignment w:val="center"/>
              <w:rPr>
                <w:rFonts w:ascii="宋体" w:hAnsi="宋体" w:cs="宋体"/>
                <w:color w:val="000000"/>
                <w:kern w:val="0"/>
                <w:szCs w:val="21"/>
                <w:lang w:bidi="ar"/>
              </w:rPr>
            </w:pPr>
          </w:p>
        </w:tc>
        <w:tc>
          <w:tcPr>
            <w:tcW w:w="284" w:type="pct"/>
            <w:vAlign w:val="center"/>
          </w:tcPr>
          <w:p w:rsidR="002E5122" w:rsidRDefault="002E5122">
            <w:pPr>
              <w:widowControl/>
              <w:spacing w:line="360" w:lineRule="auto"/>
              <w:jc w:val="center"/>
              <w:textAlignment w:val="center"/>
              <w:rPr>
                <w:rFonts w:ascii="宋体" w:hAnsi="宋体" w:cs="宋体"/>
                <w:color w:val="000000"/>
                <w:kern w:val="0"/>
                <w:szCs w:val="21"/>
                <w:lang w:bidi="ar"/>
              </w:rPr>
            </w:pPr>
          </w:p>
        </w:tc>
      </w:tr>
      <w:tr w:rsidR="002E5122">
        <w:trPr>
          <w:trHeight w:val="1660"/>
        </w:trPr>
        <w:tc>
          <w:tcPr>
            <w:tcW w:w="232" w:type="pct"/>
            <w:shd w:val="clear" w:color="auto" w:fill="auto"/>
            <w:tcMar>
              <w:top w:w="15" w:type="dxa"/>
              <w:left w:w="15" w:type="dxa"/>
              <w:right w:w="15" w:type="dxa"/>
            </w:tcMar>
            <w:vAlign w:val="center"/>
          </w:tcPr>
          <w:p w:rsidR="002E5122" w:rsidRDefault="00CF55F8">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541" w:type="pct"/>
            <w:shd w:val="clear" w:color="auto" w:fill="auto"/>
            <w:tcMar>
              <w:top w:w="15" w:type="dxa"/>
              <w:left w:w="15" w:type="dxa"/>
              <w:right w:w="15" w:type="dxa"/>
            </w:tcMar>
            <w:vAlign w:val="center"/>
          </w:tcPr>
          <w:p w:rsidR="002E5122" w:rsidRDefault="00CF55F8">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会议电脑（一体机）</w:t>
            </w:r>
          </w:p>
        </w:tc>
        <w:tc>
          <w:tcPr>
            <w:tcW w:w="542" w:type="pct"/>
            <w:shd w:val="clear" w:color="auto" w:fill="auto"/>
            <w:tcMar>
              <w:top w:w="15" w:type="dxa"/>
              <w:left w:w="15" w:type="dxa"/>
              <w:right w:w="15" w:type="dxa"/>
            </w:tcMar>
            <w:vAlign w:val="center"/>
          </w:tcPr>
          <w:p w:rsidR="002E5122" w:rsidRDefault="00CF55F8">
            <w:pPr>
              <w:widowControl/>
              <w:spacing w:line="360" w:lineRule="auto"/>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鸿合</w:t>
            </w:r>
            <w:proofErr w:type="gramEnd"/>
            <w:r>
              <w:rPr>
                <w:rFonts w:ascii="宋体" w:hAnsi="宋体" w:cs="宋体" w:hint="eastAsia"/>
                <w:color w:val="000000"/>
                <w:kern w:val="0"/>
                <w:szCs w:val="21"/>
                <w:lang w:bidi="ar"/>
              </w:rPr>
              <w:t xml:space="preserve">  企业版65</w:t>
            </w:r>
            <w:proofErr w:type="gramStart"/>
            <w:r>
              <w:rPr>
                <w:rFonts w:ascii="宋体" w:hAnsi="宋体" w:cs="宋体" w:hint="eastAsia"/>
                <w:color w:val="000000"/>
                <w:kern w:val="0"/>
                <w:szCs w:val="21"/>
                <w:lang w:bidi="ar"/>
              </w:rPr>
              <w:t>标配</w:t>
            </w:r>
            <w:proofErr w:type="gramEnd"/>
          </w:p>
        </w:tc>
        <w:tc>
          <w:tcPr>
            <w:tcW w:w="521" w:type="pct"/>
            <w:shd w:val="clear" w:color="auto" w:fill="auto"/>
            <w:tcMar>
              <w:top w:w="15" w:type="dxa"/>
              <w:left w:w="15" w:type="dxa"/>
              <w:right w:w="15" w:type="dxa"/>
            </w:tcMar>
            <w:vAlign w:val="center"/>
          </w:tcPr>
          <w:p w:rsidR="002E5122" w:rsidRDefault="00CF55F8">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会议、教学</w:t>
            </w:r>
          </w:p>
        </w:tc>
        <w:tc>
          <w:tcPr>
            <w:tcW w:w="1162" w:type="pct"/>
            <w:shd w:val="clear" w:color="auto" w:fill="auto"/>
            <w:tcMar>
              <w:top w:w="15" w:type="dxa"/>
              <w:left w:w="15" w:type="dxa"/>
              <w:right w:w="15" w:type="dxa"/>
            </w:tcMar>
            <w:vAlign w:val="center"/>
          </w:tcPr>
          <w:p w:rsidR="002E5122" w:rsidRDefault="00CF55F8">
            <w:pPr>
              <w:widowControl/>
              <w:spacing w:line="360" w:lineRule="auto"/>
              <w:jc w:val="left"/>
              <w:textAlignment w:val="center"/>
              <w:rPr>
                <w:rFonts w:ascii="宋体" w:hAnsi="宋体" w:cs="宋体"/>
                <w:color w:val="000000"/>
                <w:szCs w:val="21"/>
              </w:rPr>
            </w:pPr>
            <w:proofErr w:type="gramStart"/>
            <w:r>
              <w:rPr>
                <w:rFonts w:ascii="宋体" w:hAnsi="宋体" w:cs="宋体" w:hint="eastAsia"/>
                <w:color w:val="000000"/>
                <w:kern w:val="0"/>
                <w:szCs w:val="21"/>
                <w:lang w:bidi="ar"/>
              </w:rPr>
              <w:t>65英寸标配</w:t>
            </w:r>
            <w:proofErr w:type="gramEnd"/>
            <w:r>
              <w:rPr>
                <w:rFonts w:ascii="宋体" w:hAnsi="宋体" w:cs="宋体" w:hint="eastAsia"/>
                <w:color w:val="000000"/>
                <w:kern w:val="0"/>
                <w:szCs w:val="21"/>
                <w:lang w:bidi="ar"/>
              </w:rPr>
              <w:t>+WI10双系统I5  8GB+256G</w:t>
            </w:r>
          </w:p>
        </w:tc>
        <w:tc>
          <w:tcPr>
            <w:tcW w:w="249" w:type="pct"/>
            <w:shd w:val="clear" w:color="auto" w:fill="auto"/>
            <w:tcMar>
              <w:top w:w="15" w:type="dxa"/>
              <w:left w:w="15" w:type="dxa"/>
              <w:right w:w="15" w:type="dxa"/>
            </w:tcMar>
            <w:vAlign w:val="center"/>
          </w:tcPr>
          <w:p w:rsidR="002E5122" w:rsidRDefault="00CF55F8">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309" w:type="pct"/>
            <w:shd w:val="clear" w:color="auto" w:fill="auto"/>
            <w:tcMar>
              <w:top w:w="15" w:type="dxa"/>
              <w:left w:w="15" w:type="dxa"/>
              <w:right w:w="15" w:type="dxa"/>
            </w:tcMar>
            <w:vAlign w:val="center"/>
          </w:tcPr>
          <w:p w:rsidR="002E5122" w:rsidRDefault="00CF55F8">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7200</w:t>
            </w:r>
          </w:p>
        </w:tc>
        <w:tc>
          <w:tcPr>
            <w:tcW w:w="387" w:type="pct"/>
            <w:vAlign w:val="center"/>
          </w:tcPr>
          <w:p w:rsidR="002E5122" w:rsidRDefault="00CF55F8">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36000</w:t>
            </w:r>
          </w:p>
        </w:tc>
        <w:tc>
          <w:tcPr>
            <w:tcW w:w="386" w:type="pct"/>
            <w:vAlign w:val="center"/>
          </w:tcPr>
          <w:p w:rsidR="002E5122" w:rsidRDefault="002E5122">
            <w:pPr>
              <w:widowControl/>
              <w:spacing w:line="360" w:lineRule="auto"/>
              <w:jc w:val="center"/>
              <w:textAlignment w:val="center"/>
              <w:rPr>
                <w:rFonts w:ascii="宋体" w:hAnsi="宋体" w:cs="宋体"/>
                <w:color w:val="000000"/>
                <w:kern w:val="0"/>
                <w:szCs w:val="21"/>
                <w:lang w:bidi="ar"/>
              </w:rPr>
            </w:pPr>
          </w:p>
        </w:tc>
        <w:tc>
          <w:tcPr>
            <w:tcW w:w="386" w:type="pct"/>
            <w:vAlign w:val="center"/>
          </w:tcPr>
          <w:p w:rsidR="002E5122" w:rsidRDefault="002E5122">
            <w:pPr>
              <w:widowControl/>
              <w:spacing w:line="360" w:lineRule="auto"/>
              <w:jc w:val="center"/>
              <w:textAlignment w:val="center"/>
              <w:rPr>
                <w:rFonts w:ascii="宋体" w:hAnsi="宋体" w:cs="宋体"/>
                <w:color w:val="000000"/>
                <w:kern w:val="0"/>
                <w:szCs w:val="21"/>
                <w:lang w:bidi="ar"/>
              </w:rPr>
            </w:pPr>
          </w:p>
        </w:tc>
        <w:tc>
          <w:tcPr>
            <w:tcW w:w="284" w:type="pct"/>
            <w:vAlign w:val="center"/>
          </w:tcPr>
          <w:p w:rsidR="002E5122" w:rsidRDefault="002E5122">
            <w:pPr>
              <w:widowControl/>
              <w:spacing w:line="360" w:lineRule="auto"/>
              <w:jc w:val="center"/>
              <w:textAlignment w:val="center"/>
              <w:rPr>
                <w:rFonts w:ascii="宋体" w:hAnsi="宋体" w:cs="宋体"/>
                <w:color w:val="000000"/>
                <w:kern w:val="0"/>
                <w:szCs w:val="21"/>
                <w:lang w:bidi="ar"/>
              </w:rPr>
            </w:pPr>
          </w:p>
        </w:tc>
      </w:tr>
      <w:tr w:rsidR="002E5122">
        <w:trPr>
          <w:trHeight w:val="1880"/>
        </w:trPr>
        <w:tc>
          <w:tcPr>
            <w:tcW w:w="232" w:type="pct"/>
            <w:shd w:val="clear" w:color="auto" w:fill="auto"/>
            <w:tcMar>
              <w:top w:w="15" w:type="dxa"/>
              <w:left w:w="15" w:type="dxa"/>
              <w:right w:w="15" w:type="dxa"/>
            </w:tcMar>
            <w:vAlign w:val="center"/>
          </w:tcPr>
          <w:p w:rsidR="002E5122" w:rsidRDefault="00CF55F8">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541" w:type="pct"/>
            <w:shd w:val="clear" w:color="auto" w:fill="auto"/>
            <w:tcMar>
              <w:top w:w="15" w:type="dxa"/>
              <w:left w:w="15" w:type="dxa"/>
              <w:right w:w="15" w:type="dxa"/>
            </w:tcMar>
            <w:vAlign w:val="center"/>
          </w:tcPr>
          <w:p w:rsidR="002E5122" w:rsidRDefault="00CF55F8">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传真机</w:t>
            </w:r>
          </w:p>
        </w:tc>
        <w:tc>
          <w:tcPr>
            <w:tcW w:w="542" w:type="pct"/>
            <w:shd w:val="clear" w:color="auto" w:fill="auto"/>
            <w:tcMar>
              <w:top w:w="15" w:type="dxa"/>
              <w:left w:w="15" w:type="dxa"/>
              <w:right w:w="15" w:type="dxa"/>
            </w:tcMar>
            <w:vAlign w:val="center"/>
          </w:tcPr>
          <w:p w:rsidR="002E5122" w:rsidRDefault="00CF55F8">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松下(Panasonic) 传真机KX-FP7009CN</w:t>
            </w:r>
          </w:p>
        </w:tc>
        <w:tc>
          <w:tcPr>
            <w:tcW w:w="521" w:type="pct"/>
            <w:shd w:val="clear" w:color="auto" w:fill="auto"/>
            <w:tcMar>
              <w:top w:w="15" w:type="dxa"/>
              <w:left w:w="15" w:type="dxa"/>
              <w:right w:w="15" w:type="dxa"/>
            </w:tcMar>
            <w:vAlign w:val="center"/>
          </w:tcPr>
          <w:p w:rsidR="002E5122" w:rsidRDefault="00CF55F8">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传真生产相关材料数据</w:t>
            </w:r>
          </w:p>
        </w:tc>
        <w:tc>
          <w:tcPr>
            <w:tcW w:w="1162" w:type="pct"/>
            <w:shd w:val="clear" w:color="auto" w:fill="auto"/>
            <w:tcMar>
              <w:top w:w="15" w:type="dxa"/>
              <w:left w:w="15" w:type="dxa"/>
              <w:right w:w="15" w:type="dxa"/>
            </w:tcMar>
            <w:vAlign w:val="center"/>
          </w:tcPr>
          <w:p w:rsidR="002E5122" w:rsidRDefault="00CF55F8">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液晶显示屏  中文双行显示屏</w:t>
            </w:r>
            <w:r>
              <w:rPr>
                <w:rFonts w:ascii="宋体" w:hAnsi="宋体" w:cs="宋体" w:hint="eastAsia"/>
                <w:color w:val="000000"/>
                <w:kern w:val="0"/>
                <w:szCs w:val="21"/>
                <w:lang w:bidi="ar"/>
              </w:rPr>
              <w:br/>
              <w:t>产品尺寸  185x355x272mm</w:t>
            </w:r>
            <w:r>
              <w:rPr>
                <w:rFonts w:ascii="宋体" w:hAnsi="宋体" w:cs="宋体" w:hint="eastAsia"/>
                <w:color w:val="000000"/>
                <w:kern w:val="0"/>
                <w:szCs w:val="21"/>
                <w:lang w:bidi="ar"/>
              </w:rPr>
              <w:br/>
              <w:t>产品重量   3.5kg</w:t>
            </w:r>
            <w:r>
              <w:rPr>
                <w:rFonts w:ascii="宋体" w:hAnsi="宋体" w:cs="宋体" w:hint="eastAsia"/>
                <w:color w:val="000000"/>
                <w:kern w:val="0"/>
                <w:szCs w:val="21"/>
                <w:lang w:bidi="ar"/>
              </w:rPr>
              <w:br/>
              <w:t>电源电压  AC220-240V50/60Hz</w:t>
            </w:r>
            <w:r>
              <w:rPr>
                <w:rFonts w:ascii="宋体" w:hAnsi="宋体" w:cs="宋体" w:hint="eastAsia"/>
                <w:color w:val="000000"/>
                <w:kern w:val="0"/>
                <w:szCs w:val="21"/>
                <w:lang w:bidi="ar"/>
              </w:rPr>
              <w:br/>
              <w:t>电源功率 待机:1.5W 工作:135W</w:t>
            </w:r>
            <w:r>
              <w:rPr>
                <w:rFonts w:ascii="宋体" w:hAnsi="宋体" w:cs="宋体" w:hint="eastAsia"/>
                <w:color w:val="000000"/>
                <w:kern w:val="0"/>
                <w:szCs w:val="21"/>
                <w:lang w:bidi="ar"/>
              </w:rPr>
              <w:br/>
              <w:t xml:space="preserve">其他特点  </w:t>
            </w:r>
            <w:proofErr w:type="gramStart"/>
            <w:r>
              <w:rPr>
                <w:rFonts w:ascii="宋体" w:hAnsi="宋体" w:cs="宋体" w:hint="eastAsia"/>
                <w:color w:val="000000"/>
                <w:kern w:val="0"/>
                <w:szCs w:val="21"/>
                <w:lang w:bidi="ar"/>
              </w:rPr>
              <w:t>支持分</w:t>
            </w:r>
            <w:proofErr w:type="gramEnd"/>
            <w:r>
              <w:rPr>
                <w:rFonts w:ascii="宋体" w:hAnsi="宋体" w:cs="宋体" w:hint="eastAsia"/>
                <w:color w:val="000000"/>
                <w:kern w:val="0"/>
                <w:szCs w:val="21"/>
                <w:lang w:bidi="ar"/>
              </w:rPr>
              <w:t>页</w:t>
            </w:r>
          </w:p>
        </w:tc>
        <w:tc>
          <w:tcPr>
            <w:tcW w:w="249" w:type="pct"/>
            <w:shd w:val="clear" w:color="auto" w:fill="auto"/>
            <w:tcMar>
              <w:top w:w="15" w:type="dxa"/>
              <w:left w:w="15" w:type="dxa"/>
              <w:right w:w="15" w:type="dxa"/>
            </w:tcMar>
            <w:vAlign w:val="center"/>
          </w:tcPr>
          <w:p w:rsidR="002E5122" w:rsidRDefault="00CF55F8">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309" w:type="pct"/>
            <w:shd w:val="clear" w:color="auto" w:fill="auto"/>
            <w:tcMar>
              <w:top w:w="15" w:type="dxa"/>
              <w:left w:w="15" w:type="dxa"/>
              <w:right w:w="15" w:type="dxa"/>
            </w:tcMar>
            <w:vAlign w:val="center"/>
          </w:tcPr>
          <w:p w:rsidR="002E5122" w:rsidRDefault="00CF55F8">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510</w:t>
            </w:r>
          </w:p>
        </w:tc>
        <w:tc>
          <w:tcPr>
            <w:tcW w:w="387" w:type="pct"/>
            <w:vAlign w:val="center"/>
          </w:tcPr>
          <w:p w:rsidR="002E5122" w:rsidRDefault="00CF55F8">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1530</w:t>
            </w:r>
          </w:p>
        </w:tc>
        <w:tc>
          <w:tcPr>
            <w:tcW w:w="386" w:type="pct"/>
            <w:vAlign w:val="center"/>
          </w:tcPr>
          <w:p w:rsidR="002E5122" w:rsidRDefault="002E5122">
            <w:pPr>
              <w:widowControl/>
              <w:spacing w:line="360" w:lineRule="auto"/>
              <w:jc w:val="center"/>
              <w:textAlignment w:val="center"/>
              <w:rPr>
                <w:rFonts w:ascii="宋体" w:hAnsi="宋体" w:cs="宋体"/>
                <w:color w:val="000000"/>
                <w:kern w:val="0"/>
                <w:szCs w:val="21"/>
                <w:lang w:bidi="ar"/>
              </w:rPr>
            </w:pPr>
          </w:p>
        </w:tc>
        <w:tc>
          <w:tcPr>
            <w:tcW w:w="386" w:type="pct"/>
            <w:vAlign w:val="center"/>
          </w:tcPr>
          <w:p w:rsidR="002E5122" w:rsidRDefault="002E5122">
            <w:pPr>
              <w:widowControl/>
              <w:spacing w:line="360" w:lineRule="auto"/>
              <w:jc w:val="center"/>
              <w:textAlignment w:val="center"/>
              <w:rPr>
                <w:rFonts w:ascii="宋体" w:hAnsi="宋体" w:cs="宋体"/>
                <w:color w:val="000000"/>
                <w:kern w:val="0"/>
                <w:szCs w:val="21"/>
                <w:lang w:bidi="ar"/>
              </w:rPr>
            </w:pPr>
          </w:p>
        </w:tc>
        <w:tc>
          <w:tcPr>
            <w:tcW w:w="284" w:type="pct"/>
            <w:vAlign w:val="center"/>
          </w:tcPr>
          <w:p w:rsidR="002E5122" w:rsidRDefault="002E5122">
            <w:pPr>
              <w:widowControl/>
              <w:spacing w:line="360" w:lineRule="auto"/>
              <w:jc w:val="center"/>
              <w:textAlignment w:val="center"/>
              <w:rPr>
                <w:rFonts w:ascii="宋体" w:hAnsi="宋体" w:cs="宋体"/>
                <w:color w:val="000000"/>
                <w:kern w:val="0"/>
                <w:szCs w:val="21"/>
                <w:lang w:bidi="ar"/>
              </w:rPr>
            </w:pPr>
          </w:p>
        </w:tc>
      </w:tr>
      <w:tr w:rsidR="002E5122">
        <w:trPr>
          <w:trHeight w:val="2280"/>
        </w:trPr>
        <w:tc>
          <w:tcPr>
            <w:tcW w:w="232" w:type="pct"/>
            <w:shd w:val="clear" w:color="auto" w:fill="auto"/>
            <w:tcMar>
              <w:top w:w="15" w:type="dxa"/>
              <w:left w:w="15" w:type="dxa"/>
              <w:right w:w="15" w:type="dxa"/>
            </w:tcMar>
            <w:vAlign w:val="center"/>
          </w:tcPr>
          <w:p w:rsidR="002E5122" w:rsidRDefault="00CF55F8">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4</w:t>
            </w:r>
          </w:p>
        </w:tc>
        <w:tc>
          <w:tcPr>
            <w:tcW w:w="541" w:type="pct"/>
            <w:shd w:val="clear" w:color="auto" w:fill="auto"/>
            <w:tcMar>
              <w:top w:w="15" w:type="dxa"/>
              <w:left w:w="15" w:type="dxa"/>
              <w:right w:w="15" w:type="dxa"/>
            </w:tcMar>
            <w:vAlign w:val="center"/>
          </w:tcPr>
          <w:p w:rsidR="002E5122" w:rsidRDefault="00CF55F8">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碎纸机</w:t>
            </w:r>
          </w:p>
        </w:tc>
        <w:tc>
          <w:tcPr>
            <w:tcW w:w="542" w:type="pct"/>
            <w:shd w:val="clear" w:color="auto" w:fill="auto"/>
            <w:tcMar>
              <w:top w:w="15" w:type="dxa"/>
              <w:left w:w="15" w:type="dxa"/>
              <w:right w:w="15" w:type="dxa"/>
            </w:tcMar>
            <w:vAlign w:val="center"/>
          </w:tcPr>
          <w:p w:rsidR="002E5122" w:rsidRDefault="00CF55F8">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得力27258</w:t>
            </w:r>
          </w:p>
        </w:tc>
        <w:tc>
          <w:tcPr>
            <w:tcW w:w="521" w:type="pct"/>
            <w:shd w:val="clear" w:color="auto" w:fill="auto"/>
            <w:tcMar>
              <w:top w:w="15" w:type="dxa"/>
              <w:left w:w="15" w:type="dxa"/>
              <w:right w:w="15" w:type="dxa"/>
            </w:tcMar>
            <w:vAlign w:val="center"/>
          </w:tcPr>
          <w:p w:rsidR="002E5122" w:rsidRDefault="00CF55F8">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粉碎文件、光盘</w:t>
            </w:r>
          </w:p>
        </w:tc>
        <w:tc>
          <w:tcPr>
            <w:tcW w:w="1162" w:type="pct"/>
            <w:shd w:val="clear" w:color="auto" w:fill="auto"/>
            <w:tcMar>
              <w:top w:w="15" w:type="dxa"/>
              <w:left w:w="15" w:type="dxa"/>
              <w:right w:w="15" w:type="dxa"/>
            </w:tcMar>
            <w:vAlign w:val="center"/>
          </w:tcPr>
          <w:p w:rsidR="002E5122" w:rsidRDefault="00CF55F8">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单次碎纸:11-12张 (A470g）</w:t>
            </w:r>
            <w:r>
              <w:rPr>
                <w:rFonts w:ascii="宋体" w:hAnsi="宋体" w:cs="宋体" w:hint="eastAsia"/>
                <w:color w:val="000000"/>
                <w:kern w:val="0"/>
                <w:szCs w:val="21"/>
                <w:lang w:bidi="ar"/>
              </w:rPr>
              <w:br/>
              <w:t>碎纸效果:1X9mm</w:t>
            </w:r>
            <w:r>
              <w:rPr>
                <w:rFonts w:ascii="宋体" w:hAnsi="宋体" w:cs="宋体" w:hint="eastAsia"/>
                <w:color w:val="000000"/>
                <w:kern w:val="0"/>
                <w:szCs w:val="21"/>
                <w:lang w:bidi="ar"/>
              </w:rPr>
              <w:br/>
              <w:t>尺寸:390mm*302mm*615mm</w:t>
            </w:r>
            <w:r>
              <w:rPr>
                <w:rFonts w:ascii="宋体" w:hAnsi="宋体" w:cs="宋体" w:hint="eastAsia"/>
                <w:color w:val="000000"/>
                <w:kern w:val="0"/>
                <w:szCs w:val="21"/>
                <w:lang w:bidi="ar"/>
              </w:rPr>
              <w:br/>
              <w:t>可碎品类:纸类、光盘、银行卡、内存卡等</w:t>
            </w:r>
            <w:r>
              <w:rPr>
                <w:rFonts w:ascii="宋体" w:hAnsi="宋体" w:cs="宋体" w:hint="eastAsia"/>
                <w:color w:val="000000"/>
                <w:kern w:val="0"/>
                <w:szCs w:val="21"/>
                <w:lang w:bidi="ar"/>
              </w:rPr>
              <w:br/>
              <w:t>颜色:黑色</w:t>
            </w:r>
            <w:r>
              <w:rPr>
                <w:rFonts w:ascii="宋体" w:hAnsi="宋体" w:cs="宋体" w:hint="eastAsia"/>
                <w:color w:val="000000"/>
                <w:kern w:val="0"/>
                <w:szCs w:val="21"/>
                <w:lang w:bidi="ar"/>
              </w:rPr>
              <w:br/>
            </w:r>
            <w:proofErr w:type="gramStart"/>
            <w:r>
              <w:rPr>
                <w:rFonts w:ascii="宋体" w:hAnsi="宋体" w:cs="宋体" w:hint="eastAsia"/>
                <w:color w:val="000000"/>
                <w:kern w:val="0"/>
                <w:szCs w:val="21"/>
                <w:lang w:bidi="ar"/>
              </w:rPr>
              <w:t>纸简容量</w:t>
            </w:r>
            <w:proofErr w:type="gramEnd"/>
            <w:r>
              <w:rPr>
                <w:rFonts w:ascii="宋体" w:hAnsi="宋体" w:cs="宋体" w:hint="eastAsia"/>
                <w:color w:val="000000"/>
                <w:kern w:val="0"/>
                <w:szCs w:val="21"/>
                <w:lang w:bidi="ar"/>
              </w:rPr>
              <w:t>:31-50L</w:t>
            </w:r>
          </w:p>
        </w:tc>
        <w:tc>
          <w:tcPr>
            <w:tcW w:w="249" w:type="pct"/>
            <w:shd w:val="clear" w:color="auto" w:fill="auto"/>
            <w:tcMar>
              <w:top w:w="15" w:type="dxa"/>
              <w:left w:w="15" w:type="dxa"/>
              <w:right w:w="15" w:type="dxa"/>
            </w:tcMar>
            <w:vAlign w:val="center"/>
          </w:tcPr>
          <w:p w:rsidR="002E5122" w:rsidRDefault="00CF55F8">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309" w:type="pct"/>
            <w:shd w:val="clear" w:color="auto" w:fill="auto"/>
            <w:tcMar>
              <w:top w:w="15" w:type="dxa"/>
              <w:left w:w="15" w:type="dxa"/>
              <w:right w:w="15" w:type="dxa"/>
            </w:tcMar>
            <w:vAlign w:val="center"/>
          </w:tcPr>
          <w:p w:rsidR="002E5122" w:rsidRDefault="00CF55F8">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855</w:t>
            </w:r>
          </w:p>
        </w:tc>
        <w:tc>
          <w:tcPr>
            <w:tcW w:w="387" w:type="pct"/>
            <w:vAlign w:val="center"/>
          </w:tcPr>
          <w:p w:rsidR="002E5122" w:rsidRDefault="00CF55F8">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6840</w:t>
            </w:r>
          </w:p>
        </w:tc>
        <w:tc>
          <w:tcPr>
            <w:tcW w:w="386" w:type="pct"/>
            <w:vAlign w:val="center"/>
          </w:tcPr>
          <w:p w:rsidR="002E5122" w:rsidRDefault="002E5122">
            <w:pPr>
              <w:widowControl/>
              <w:spacing w:line="360" w:lineRule="auto"/>
              <w:jc w:val="center"/>
              <w:textAlignment w:val="center"/>
              <w:rPr>
                <w:rFonts w:ascii="宋体" w:hAnsi="宋体" w:cs="宋体"/>
                <w:color w:val="000000"/>
                <w:kern w:val="0"/>
                <w:szCs w:val="21"/>
                <w:lang w:bidi="ar"/>
              </w:rPr>
            </w:pPr>
          </w:p>
        </w:tc>
        <w:tc>
          <w:tcPr>
            <w:tcW w:w="386" w:type="pct"/>
            <w:vAlign w:val="center"/>
          </w:tcPr>
          <w:p w:rsidR="002E5122" w:rsidRDefault="002E5122">
            <w:pPr>
              <w:widowControl/>
              <w:spacing w:line="360" w:lineRule="auto"/>
              <w:jc w:val="center"/>
              <w:textAlignment w:val="center"/>
              <w:rPr>
                <w:rFonts w:ascii="宋体" w:hAnsi="宋体" w:cs="宋体"/>
                <w:color w:val="000000"/>
                <w:kern w:val="0"/>
                <w:szCs w:val="21"/>
                <w:lang w:bidi="ar"/>
              </w:rPr>
            </w:pPr>
          </w:p>
        </w:tc>
        <w:tc>
          <w:tcPr>
            <w:tcW w:w="284" w:type="pct"/>
            <w:vAlign w:val="center"/>
          </w:tcPr>
          <w:p w:rsidR="002E5122" w:rsidRDefault="002E5122">
            <w:pPr>
              <w:widowControl/>
              <w:spacing w:line="360" w:lineRule="auto"/>
              <w:jc w:val="center"/>
              <w:textAlignment w:val="center"/>
              <w:rPr>
                <w:rFonts w:ascii="宋体" w:hAnsi="宋体" w:cs="宋体"/>
                <w:color w:val="000000"/>
                <w:kern w:val="0"/>
                <w:szCs w:val="21"/>
                <w:lang w:bidi="ar"/>
              </w:rPr>
            </w:pPr>
          </w:p>
        </w:tc>
      </w:tr>
      <w:tr w:rsidR="002E5122">
        <w:trPr>
          <w:trHeight w:val="701"/>
        </w:trPr>
        <w:tc>
          <w:tcPr>
            <w:tcW w:w="5000" w:type="pct"/>
            <w:gridSpan w:val="11"/>
            <w:shd w:val="clear" w:color="auto" w:fill="auto"/>
            <w:tcMar>
              <w:top w:w="15" w:type="dxa"/>
              <w:left w:w="15" w:type="dxa"/>
              <w:right w:w="15" w:type="dxa"/>
            </w:tcMar>
            <w:vAlign w:val="center"/>
          </w:tcPr>
          <w:p w:rsidR="002E5122" w:rsidRDefault="00CF55F8">
            <w:pPr>
              <w:widowControl/>
              <w:spacing w:line="360" w:lineRule="auto"/>
              <w:jc w:val="center"/>
              <w:textAlignment w:val="center"/>
              <w:rPr>
                <w:rFonts w:ascii="宋体" w:hAnsi="宋体" w:cs="宋体"/>
                <w:b/>
                <w:color w:val="000000"/>
                <w:kern w:val="0"/>
                <w:szCs w:val="21"/>
                <w:lang w:bidi="ar"/>
              </w:rPr>
            </w:pPr>
            <w:r>
              <w:rPr>
                <w:rFonts w:ascii="宋体" w:hAnsi="宋体" w:cs="宋体" w:hint="eastAsia"/>
                <w:b/>
                <w:color w:val="000000"/>
                <w:kern w:val="0"/>
                <w:szCs w:val="21"/>
                <w:lang w:bidi="ar"/>
              </w:rPr>
              <w:t>合计（每项小计之和）=人民币     元</w:t>
            </w:r>
          </w:p>
        </w:tc>
      </w:tr>
    </w:tbl>
    <w:p w:rsidR="002E5122" w:rsidRDefault="002E5122"/>
    <w:p w:rsidR="002E5122" w:rsidRDefault="00CF55F8">
      <w:pPr>
        <w:spacing w:line="360" w:lineRule="auto"/>
        <w:rPr>
          <w:rFonts w:asciiTheme="minorEastAsia" w:eastAsiaTheme="minorEastAsia" w:hAnsiTheme="minorEastAsia"/>
          <w:b/>
          <w:spacing w:val="4"/>
          <w:szCs w:val="21"/>
        </w:rPr>
      </w:pPr>
      <w:r>
        <w:rPr>
          <w:rFonts w:asciiTheme="minorEastAsia" w:eastAsiaTheme="minorEastAsia" w:hAnsiTheme="minorEastAsia" w:hint="eastAsia"/>
          <w:b/>
          <w:spacing w:val="4"/>
          <w:szCs w:val="21"/>
        </w:rPr>
        <w:t>注：</w:t>
      </w:r>
    </w:p>
    <w:p w:rsidR="002E5122" w:rsidRDefault="00CF55F8">
      <w:pPr>
        <w:pStyle w:val="13"/>
        <w:numPr>
          <w:ilvl w:val="0"/>
          <w:numId w:val="19"/>
        </w:numPr>
        <w:spacing w:line="360" w:lineRule="auto"/>
        <w:ind w:firstLineChars="0"/>
        <w:rPr>
          <w:rFonts w:asciiTheme="minorEastAsia" w:eastAsiaTheme="minorEastAsia" w:hAnsiTheme="minorEastAsia"/>
          <w:b/>
          <w:bCs/>
        </w:rPr>
      </w:pPr>
      <w:r>
        <w:rPr>
          <w:rFonts w:asciiTheme="minorEastAsia" w:eastAsiaTheme="minorEastAsia" w:hAnsiTheme="minorEastAsia" w:hint="eastAsia"/>
          <w:b/>
          <w:bCs/>
        </w:rPr>
        <w:t>供应商必须按报价表的格式填写，不得增加或删除表格内容。除单价、金额或项目要求填写的内容外，不得擅自改动报价表内容，否则影响中标结果，不推荐为成交候选人。</w:t>
      </w:r>
    </w:p>
    <w:p w:rsidR="002E5122" w:rsidRDefault="00CF55F8">
      <w:pPr>
        <w:pStyle w:val="13"/>
        <w:numPr>
          <w:ilvl w:val="0"/>
          <w:numId w:val="19"/>
        </w:numPr>
        <w:spacing w:line="360" w:lineRule="auto"/>
        <w:ind w:firstLineChars="0"/>
        <w:rPr>
          <w:rFonts w:asciiTheme="minorEastAsia" w:eastAsiaTheme="minorEastAsia" w:hAnsiTheme="minorEastAsia"/>
          <w:b/>
          <w:bCs/>
        </w:rPr>
      </w:pPr>
      <w:r>
        <w:rPr>
          <w:rFonts w:asciiTheme="minorEastAsia" w:eastAsiaTheme="minorEastAsia" w:hAnsiTheme="minorEastAsia" w:hint="eastAsia"/>
          <w:b/>
          <w:bCs/>
        </w:rPr>
        <w:t>所有价格均系用人民币表示，单位为元，均为含税价。</w:t>
      </w:r>
    </w:p>
    <w:p w:rsidR="002E5122" w:rsidRDefault="00CF55F8">
      <w:pPr>
        <w:pStyle w:val="13"/>
        <w:numPr>
          <w:ilvl w:val="0"/>
          <w:numId w:val="19"/>
        </w:numPr>
        <w:spacing w:line="360" w:lineRule="auto"/>
        <w:ind w:firstLineChars="0"/>
        <w:rPr>
          <w:rFonts w:asciiTheme="minorEastAsia" w:eastAsiaTheme="minorEastAsia" w:hAnsiTheme="minorEastAsia"/>
          <w:b/>
          <w:bCs/>
        </w:rPr>
      </w:pPr>
      <w:r>
        <w:rPr>
          <w:rFonts w:asciiTheme="minorEastAsia" w:eastAsiaTheme="minorEastAsia" w:hAnsiTheme="minorEastAsia" w:hint="eastAsia"/>
          <w:b/>
          <w:bCs/>
        </w:rPr>
        <w:t>平台上报价与报价表合计不一致的，以报价表合计（经价格核准后的价格）为准。</w:t>
      </w:r>
    </w:p>
    <w:p w:rsidR="002E5122" w:rsidRDefault="00CF55F8">
      <w:pPr>
        <w:widowControl/>
        <w:numPr>
          <w:ilvl w:val="0"/>
          <w:numId w:val="19"/>
        </w:numPr>
        <w:spacing w:line="360" w:lineRule="auto"/>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报价表必须加盖单位公章，否则视为无效报价。</w:t>
      </w:r>
    </w:p>
    <w:p w:rsidR="002E5122" w:rsidRDefault="00CF55F8">
      <w:pPr>
        <w:spacing w:line="360" w:lineRule="auto"/>
        <w:ind w:firstLine="420"/>
        <w:rPr>
          <w:rFonts w:asciiTheme="minorEastAsia" w:eastAsiaTheme="minorEastAsia" w:hAnsiTheme="minorEastAsia"/>
          <w:u w:val="single"/>
        </w:rPr>
      </w:pPr>
      <w:r>
        <w:rPr>
          <w:rFonts w:asciiTheme="minorEastAsia" w:eastAsiaTheme="minorEastAsia" w:hAnsiTheme="minorEastAsia" w:hint="eastAsia"/>
        </w:rPr>
        <w:t>供应商名称（单位盖</w:t>
      </w:r>
      <w:r>
        <w:rPr>
          <w:rFonts w:asciiTheme="minorEastAsia" w:eastAsiaTheme="minorEastAsia" w:hAnsiTheme="minorEastAsia" w:hint="eastAsia"/>
          <w:spacing w:val="4"/>
        </w:rPr>
        <w:t>公章</w:t>
      </w:r>
      <w:r>
        <w:rPr>
          <w:rFonts w:asciiTheme="minorEastAsia" w:eastAsiaTheme="minorEastAsia" w:hAnsiTheme="minorEastAsia" w:hint="eastAsia"/>
        </w:rPr>
        <w:t>）：</w:t>
      </w:r>
      <w:r>
        <w:rPr>
          <w:rFonts w:asciiTheme="minorEastAsia" w:eastAsiaTheme="minorEastAsia" w:hAnsiTheme="minorEastAsia" w:hint="eastAsia"/>
          <w:u w:val="single"/>
        </w:rPr>
        <w:t xml:space="preserve">                          </w:t>
      </w:r>
    </w:p>
    <w:p w:rsidR="002E5122" w:rsidRDefault="00CF55F8">
      <w:pPr>
        <w:spacing w:line="360" w:lineRule="auto"/>
        <w:ind w:firstLineChars="200" w:firstLine="420"/>
        <w:rPr>
          <w:rFonts w:asciiTheme="minorEastAsia" w:eastAsiaTheme="minorEastAsia" w:hAnsiTheme="minorEastAsia"/>
          <w:lang w:val="zh-CN"/>
        </w:rPr>
      </w:pPr>
      <w:r>
        <w:rPr>
          <w:rFonts w:asciiTheme="minorEastAsia" w:eastAsiaTheme="minorEastAsia" w:hAnsiTheme="minorEastAsia" w:hint="eastAsia"/>
        </w:rPr>
        <w:t>日期：</w:t>
      </w:r>
      <w:r>
        <w:rPr>
          <w:rFonts w:asciiTheme="minorEastAsia" w:eastAsiaTheme="minorEastAsia" w:hAnsiTheme="minorEastAsia" w:hint="eastAsia"/>
          <w:u w:val="single"/>
        </w:rPr>
        <w:t xml:space="preserve">                          </w:t>
      </w:r>
      <w:r>
        <w:rPr>
          <w:rFonts w:asciiTheme="minorEastAsia" w:eastAsiaTheme="minorEastAsia" w:hAnsiTheme="minorEastAsia"/>
          <w:b/>
          <w:bCs/>
          <w:sz w:val="32"/>
          <w:szCs w:val="32"/>
        </w:rPr>
        <w:t xml:space="preserve"> </w:t>
      </w:r>
    </w:p>
    <w:p w:rsidR="002E5122" w:rsidRDefault="00CF55F8">
      <w:pPr>
        <w:pStyle w:val="2"/>
        <w:jc w:val="center"/>
        <w:rPr>
          <w:rFonts w:asciiTheme="minorEastAsia" w:eastAsiaTheme="minorEastAsia" w:hAnsiTheme="minorEastAsia"/>
        </w:rPr>
      </w:pPr>
      <w:r>
        <w:rPr>
          <w:rFonts w:asciiTheme="minorEastAsia" w:eastAsiaTheme="minorEastAsia" w:hAnsiTheme="minorEastAsia"/>
        </w:rPr>
        <w:br w:type="page"/>
      </w:r>
    </w:p>
    <w:p w:rsidR="002E5122" w:rsidRDefault="00CF55F8">
      <w:pPr>
        <w:pStyle w:val="2"/>
        <w:jc w:val="center"/>
        <w:rPr>
          <w:rFonts w:asciiTheme="minorEastAsia" w:eastAsiaTheme="minorEastAsia" w:hAnsiTheme="minorEastAsia"/>
        </w:rPr>
      </w:pPr>
      <w:r>
        <w:rPr>
          <w:rFonts w:asciiTheme="minorEastAsia" w:eastAsiaTheme="minorEastAsia" w:hAnsiTheme="minorEastAsia" w:hint="eastAsia"/>
        </w:rPr>
        <w:lastRenderedPageBreak/>
        <w:t>供应商资格声明函</w:t>
      </w:r>
    </w:p>
    <w:p w:rsidR="002E5122" w:rsidRDefault="00CF55F8">
      <w:pPr>
        <w:spacing w:line="360" w:lineRule="auto"/>
        <w:rPr>
          <w:rFonts w:asciiTheme="minorEastAsia" w:eastAsiaTheme="minorEastAsia" w:hAnsiTheme="minorEastAsia"/>
          <w:szCs w:val="21"/>
        </w:rPr>
      </w:pPr>
      <w:r>
        <w:rPr>
          <w:rFonts w:asciiTheme="minorEastAsia" w:eastAsiaTheme="minorEastAsia" w:hAnsiTheme="minorEastAsia" w:hint="eastAsia"/>
          <w:b/>
          <w:szCs w:val="21"/>
        </w:rPr>
        <w:t>项目名称：</w:t>
      </w:r>
      <w:r>
        <w:rPr>
          <w:rFonts w:asciiTheme="minorEastAsia" w:eastAsiaTheme="minorEastAsia" w:hAnsiTheme="minorEastAsia" w:hint="eastAsia"/>
          <w:szCs w:val="21"/>
        </w:rPr>
        <w:t>广东省广裕集团阳春实业有限公司2023年办公设备（非涉密）采购项目</w:t>
      </w:r>
    </w:p>
    <w:p w:rsidR="002E5122" w:rsidRDefault="00CF55F8">
      <w:pPr>
        <w:spacing w:line="360" w:lineRule="auto"/>
        <w:rPr>
          <w:rFonts w:asciiTheme="minorEastAsia" w:eastAsiaTheme="minorEastAsia" w:hAnsiTheme="minorEastAsia"/>
          <w:szCs w:val="21"/>
        </w:rPr>
      </w:pPr>
      <w:r>
        <w:rPr>
          <w:rFonts w:asciiTheme="minorEastAsia" w:eastAsiaTheme="minorEastAsia" w:hAnsiTheme="minorEastAsia" w:hint="eastAsia"/>
          <w:b/>
          <w:szCs w:val="21"/>
        </w:rPr>
        <w:t>致：</w:t>
      </w:r>
      <w:r>
        <w:rPr>
          <w:rFonts w:asciiTheme="minorEastAsia" w:eastAsiaTheme="minorEastAsia" w:hAnsiTheme="minorEastAsia" w:hint="eastAsia"/>
          <w:b/>
          <w:bCs/>
          <w:szCs w:val="21"/>
        </w:rPr>
        <w:t>广东省广裕集团阳春实业有限公司</w:t>
      </w:r>
      <w:r>
        <w:rPr>
          <w:rFonts w:asciiTheme="minorEastAsia" w:eastAsiaTheme="minorEastAsia" w:hAnsiTheme="minorEastAsia" w:hint="eastAsia"/>
          <w:b/>
          <w:szCs w:val="21"/>
        </w:rPr>
        <w:t>、</w:t>
      </w:r>
      <w:proofErr w:type="gramStart"/>
      <w:r>
        <w:rPr>
          <w:rFonts w:asciiTheme="minorEastAsia" w:eastAsiaTheme="minorEastAsia" w:hAnsiTheme="minorEastAsia"/>
          <w:b/>
          <w:szCs w:val="21"/>
        </w:rPr>
        <w:t>云采</w:t>
      </w:r>
      <w:proofErr w:type="gramEnd"/>
      <w:r>
        <w:rPr>
          <w:rFonts w:asciiTheme="minorEastAsia" w:eastAsiaTheme="minorEastAsia" w:hAnsiTheme="minorEastAsia"/>
          <w:b/>
          <w:szCs w:val="21"/>
        </w:rPr>
        <w:t>链（广州）信息科技有限公司</w:t>
      </w:r>
      <w:r>
        <w:rPr>
          <w:rFonts w:asciiTheme="minorEastAsia" w:eastAsiaTheme="minorEastAsia" w:hAnsiTheme="minorEastAsia" w:hint="eastAsia"/>
          <w:b/>
          <w:szCs w:val="21"/>
        </w:rPr>
        <w:t>：</w:t>
      </w:r>
    </w:p>
    <w:p w:rsidR="002E5122" w:rsidRDefault="002E5122">
      <w:pPr>
        <w:snapToGrid w:val="0"/>
        <w:spacing w:line="360" w:lineRule="auto"/>
        <w:ind w:firstLineChars="202" w:firstLine="424"/>
        <w:rPr>
          <w:rFonts w:asciiTheme="minorEastAsia" w:eastAsiaTheme="minorEastAsia" w:hAnsiTheme="minorEastAsia"/>
          <w:szCs w:val="21"/>
        </w:rPr>
      </w:pPr>
    </w:p>
    <w:p w:rsidR="002E5122" w:rsidRDefault="00CF55F8">
      <w:pPr>
        <w:snapToGrid w:val="0"/>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szCs w:val="21"/>
        </w:rPr>
        <w:t>关于贵单位、贵司</w:t>
      </w:r>
      <w:r>
        <w:rPr>
          <w:rFonts w:asciiTheme="minorEastAsia" w:eastAsiaTheme="minorEastAsia" w:hAnsiTheme="minorEastAsia" w:hint="eastAsia"/>
        </w:rPr>
        <w:t>发布</w:t>
      </w:r>
      <w:r>
        <w:rPr>
          <w:rFonts w:asciiTheme="minorEastAsia" w:eastAsiaTheme="minorEastAsia" w:hAnsiTheme="minorEastAsia" w:hint="eastAsia"/>
          <w:b/>
          <w:szCs w:val="21"/>
          <w:u w:val="single"/>
        </w:rPr>
        <w:t>广东省广裕集团阳春实业有限公司2023年办公设备（非涉密）采购项目</w:t>
      </w:r>
      <w:r>
        <w:rPr>
          <w:rFonts w:asciiTheme="minorEastAsia" w:eastAsiaTheme="minorEastAsia" w:hAnsiTheme="minorEastAsia" w:hint="eastAsia"/>
        </w:rPr>
        <w:t>的采购公告，本公司（企业）愿意参加竞价，并声明：</w:t>
      </w:r>
    </w:p>
    <w:p w:rsidR="002E5122" w:rsidRDefault="00CF55F8">
      <w:pPr>
        <w:snapToGrid w:val="0"/>
        <w:spacing w:line="360" w:lineRule="auto"/>
        <w:ind w:firstLineChars="200" w:firstLine="420"/>
        <w:rPr>
          <w:rFonts w:asciiTheme="minorEastAsia" w:eastAsiaTheme="minorEastAsia" w:hAnsiTheme="minorEastAsia"/>
          <w:bCs/>
          <w:szCs w:val="20"/>
        </w:rPr>
      </w:pPr>
      <w:r>
        <w:rPr>
          <w:rFonts w:asciiTheme="minorEastAsia" w:eastAsiaTheme="minorEastAsia" w:hAnsiTheme="minorEastAsia" w:hint="eastAsia"/>
        </w:rPr>
        <w:t>一、本公司（企业）</w:t>
      </w:r>
      <w:r>
        <w:rPr>
          <w:rFonts w:asciiTheme="minorEastAsia" w:eastAsiaTheme="minorEastAsia" w:hAnsiTheme="minorEastAsia" w:hint="eastAsia"/>
          <w:bCs/>
          <w:szCs w:val="20"/>
        </w:rPr>
        <w:t>具备</w:t>
      </w:r>
      <w:r>
        <w:rPr>
          <w:rFonts w:ascii="宋体" w:hAnsi="宋体" w:cs="宋体" w:hint="eastAsia"/>
          <w:color w:val="000000"/>
          <w:szCs w:val="21"/>
        </w:rPr>
        <w:t>《国有企业采购管理办法》第十一条</w:t>
      </w:r>
      <w:r>
        <w:rPr>
          <w:rFonts w:asciiTheme="minorEastAsia" w:eastAsiaTheme="minorEastAsia" w:hAnsiTheme="minorEastAsia" w:hint="eastAsia"/>
          <w:bCs/>
          <w:szCs w:val="20"/>
        </w:rPr>
        <w:t>规定的条件：</w:t>
      </w:r>
    </w:p>
    <w:p w:rsidR="002E5122" w:rsidRDefault="00CF55F8">
      <w:pPr>
        <w:widowControl/>
        <w:spacing w:line="360" w:lineRule="auto"/>
        <w:ind w:firstLine="36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（一）具有独立承担民事责任的能力；</w:t>
      </w:r>
    </w:p>
    <w:p w:rsidR="002E5122" w:rsidRDefault="00CF55F8">
      <w:pPr>
        <w:widowControl/>
        <w:spacing w:line="360" w:lineRule="auto"/>
        <w:ind w:firstLine="36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（二）具有良好的商业信誉和健全的财务会计制度；</w:t>
      </w:r>
      <w:r>
        <w:rPr>
          <w:rFonts w:asciiTheme="minorEastAsia" w:eastAsiaTheme="minorEastAsia" w:hAnsiTheme="minorEastAsia" w:cs="宋体"/>
          <w:kern w:val="0"/>
          <w:szCs w:val="21"/>
        </w:rPr>
        <w:t xml:space="preserve"> </w:t>
      </w:r>
    </w:p>
    <w:p w:rsidR="002E5122" w:rsidRDefault="00CF55F8">
      <w:pPr>
        <w:widowControl/>
        <w:spacing w:line="360" w:lineRule="auto"/>
        <w:ind w:firstLine="36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（三）具有履行合同所必需的设备和专业技术能力；</w:t>
      </w:r>
    </w:p>
    <w:p w:rsidR="002E5122" w:rsidRDefault="00CF55F8">
      <w:pPr>
        <w:widowControl/>
        <w:spacing w:line="360" w:lineRule="auto"/>
        <w:ind w:firstLine="36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（四）有依法缴纳税收和社会保障资金的良好记录；</w:t>
      </w:r>
    </w:p>
    <w:p w:rsidR="002E5122" w:rsidRDefault="00CF55F8">
      <w:pPr>
        <w:widowControl/>
        <w:spacing w:line="360" w:lineRule="auto"/>
        <w:ind w:firstLine="36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（五）参加政府采购活动前三年内，在经营活动中没有重大违法记录；</w:t>
      </w:r>
    </w:p>
    <w:p w:rsidR="002E5122" w:rsidRDefault="00CF55F8">
      <w:pPr>
        <w:widowControl/>
        <w:spacing w:line="360" w:lineRule="auto"/>
        <w:ind w:firstLine="36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（六）法律、行政法规规定的其他条件。</w:t>
      </w:r>
    </w:p>
    <w:p w:rsidR="002E5122" w:rsidRDefault="00CF55F8">
      <w:pPr>
        <w:snapToGrid w:val="0"/>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二、本公司（企业）具有本次采购项目服务能力。</w:t>
      </w:r>
    </w:p>
    <w:p w:rsidR="002E5122" w:rsidRDefault="00CF55F8">
      <w:pPr>
        <w:snapToGrid w:val="0"/>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三、本公司（企业）有固定的经营场所，信誉良好、售后维护服务好，并且在经营活动中无严重违法记录。</w:t>
      </w:r>
    </w:p>
    <w:p w:rsidR="002E5122" w:rsidRDefault="00CF55F8">
      <w:pPr>
        <w:snapToGrid w:val="0"/>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四、本公司（企业）</w:t>
      </w:r>
      <w:r>
        <w:rPr>
          <w:rFonts w:asciiTheme="minorEastAsia" w:eastAsiaTheme="minorEastAsia" w:hAnsiTheme="minorEastAsia"/>
        </w:rPr>
        <w:t>在本项目中</w:t>
      </w:r>
      <w:proofErr w:type="gramStart"/>
      <w:r>
        <w:rPr>
          <w:rFonts w:asciiTheme="minorEastAsia" w:eastAsiaTheme="minorEastAsia" w:hAnsiTheme="minorEastAsia"/>
        </w:rPr>
        <w:t>不</w:t>
      </w:r>
      <w:proofErr w:type="gramEnd"/>
      <w:r>
        <w:rPr>
          <w:rFonts w:asciiTheme="minorEastAsia" w:eastAsiaTheme="minorEastAsia" w:hAnsiTheme="minorEastAsia"/>
        </w:rPr>
        <w:t>转包分包且不联合竞价。</w:t>
      </w:r>
    </w:p>
    <w:p w:rsidR="002E5122" w:rsidRDefault="00CF55F8">
      <w:pPr>
        <w:pStyle w:val="Style3"/>
        <w:spacing w:line="360" w:lineRule="auto"/>
        <w:ind w:firstLine="435"/>
        <w:rPr>
          <w:rFonts w:asciiTheme="minorEastAsia" w:eastAsiaTheme="minorEastAsia" w:hAnsiTheme="minorEastAsia" w:cs="仿宋_GB2312"/>
          <w:szCs w:val="21"/>
        </w:rPr>
      </w:pPr>
      <w:r>
        <w:rPr>
          <w:rFonts w:asciiTheme="minorEastAsia" w:eastAsiaTheme="minorEastAsia" w:hAnsiTheme="minorEastAsia" w:hint="eastAsia"/>
        </w:rPr>
        <w:t>五、</w:t>
      </w:r>
      <w:r>
        <w:rPr>
          <w:rFonts w:asciiTheme="minorEastAsia" w:eastAsiaTheme="minorEastAsia" w:hAnsiTheme="minorEastAsia" w:cs="仿宋_GB2312" w:hint="eastAsia"/>
          <w:szCs w:val="21"/>
        </w:rPr>
        <w:t>本公司</w:t>
      </w:r>
      <w:r>
        <w:rPr>
          <w:rFonts w:asciiTheme="minorEastAsia" w:eastAsiaTheme="minorEastAsia" w:hAnsiTheme="minorEastAsia" w:hint="eastAsia"/>
        </w:rPr>
        <w:t>（企业）</w:t>
      </w:r>
      <w:r>
        <w:rPr>
          <w:rFonts w:asciiTheme="minorEastAsia" w:eastAsiaTheme="minorEastAsia" w:hAnsiTheme="minorEastAsia" w:cs="仿宋_GB2312" w:hint="eastAsia"/>
          <w:szCs w:val="21"/>
        </w:rPr>
        <w:t>的股东、实际控制人及管理人员均不属于广东省阳春监狱所属警察职工的配偶、子女及其配偶。</w:t>
      </w:r>
    </w:p>
    <w:p w:rsidR="002E5122" w:rsidRDefault="00CF55F8">
      <w:pPr>
        <w:snapToGrid w:val="0"/>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本公司（企业）承诺在本次采购活动中，如有违法、违规</w:t>
      </w:r>
      <w:r>
        <w:rPr>
          <w:rFonts w:asciiTheme="minorEastAsia" w:eastAsiaTheme="minorEastAsia" w:hAnsiTheme="minorEastAsia" w:hint="eastAsia"/>
          <w:szCs w:val="21"/>
        </w:rPr>
        <w:t>、</w:t>
      </w:r>
      <w:r>
        <w:rPr>
          <w:rFonts w:asciiTheme="minorEastAsia" w:eastAsiaTheme="minorEastAsia" w:hAnsiTheme="minorEastAsia" w:hint="eastAsia"/>
        </w:rPr>
        <w:t>弄虚作假行为，所造成的损失、不良后果及法律责任，一律由我公司（企业）承担。</w:t>
      </w:r>
    </w:p>
    <w:p w:rsidR="002E5122" w:rsidRDefault="00CF55F8">
      <w:pPr>
        <w:spacing w:line="360" w:lineRule="auto"/>
        <w:ind w:firstLine="420"/>
        <w:rPr>
          <w:rFonts w:asciiTheme="minorEastAsia" w:eastAsiaTheme="minorEastAsia" w:hAnsiTheme="minorEastAsia"/>
        </w:rPr>
      </w:pPr>
      <w:r>
        <w:rPr>
          <w:rFonts w:asciiTheme="minorEastAsia" w:eastAsiaTheme="minorEastAsia" w:hAnsiTheme="minorEastAsia" w:hint="eastAsia"/>
        </w:rPr>
        <w:t>特此声明！</w:t>
      </w:r>
    </w:p>
    <w:p w:rsidR="002E5122" w:rsidRDefault="00CF55F8">
      <w:pPr>
        <w:autoSpaceDE w:val="0"/>
        <w:autoSpaceDN w:val="0"/>
        <w:adjustRightInd w:val="0"/>
        <w:spacing w:line="360" w:lineRule="auto"/>
        <w:ind w:firstLineChars="196" w:firstLine="413"/>
        <w:rPr>
          <w:rFonts w:asciiTheme="minorEastAsia" w:eastAsiaTheme="minorEastAsia" w:hAnsiTheme="minorEastAsia"/>
          <w:b/>
        </w:rPr>
      </w:pPr>
      <w:r>
        <w:rPr>
          <w:rFonts w:asciiTheme="minorEastAsia" w:eastAsiaTheme="minorEastAsia" w:hAnsiTheme="minorEastAsia" w:hint="eastAsia"/>
          <w:b/>
        </w:rPr>
        <w:t>备注：</w:t>
      </w:r>
    </w:p>
    <w:p w:rsidR="002E5122" w:rsidRDefault="00CF55F8">
      <w:pPr>
        <w:pStyle w:val="13"/>
        <w:numPr>
          <w:ilvl w:val="0"/>
          <w:numId w:val="20"/>
        </w:numPr>
        <w:autoSpaceDE w:val="0"/>
        <w:autoSpaceDN w:val="0"/>
        <w:adjustRightInd w:val="0"/>
        <w:spacing w:line="360" w:lineRule="auto"/>
        <w:ind w:left="840" w:firstLineChars="0"/>
        <w:rPr>
          <w:rFonts w:asciiTheme="minorEastAsia" w:eastAsiaTheme="minorEastAsia" w:hAnsiTheme="minorEastAsia"/>
        </w:rPr>
      </w:pPr>
      <w:r>
        <w:rPr>
          <w:rFonts w:asciiTheme="minorEastAsia" w:eastAsiaTheme="minorEastAsia" w:hAnsiTheme="minorEastAsia" w:hint="eastAsia"/>
        </w:rPr>
        <w:t>本声明</w:t>
      </w:r>
      <w:proofErr w:type="gramStart"/>
      <w:r>
        <w:rPr>
          <w:rFonts w:asciiTheme="minorEastAsia" w:eastAsiaTheme="minorEastAsia" w:hAnsiTheme="minorEastAsia" w:hint="eastAsia"/>
        </w:rPr>
        <w:t>函必须</w:t>
      </w:r>
      <w:proofErr w:type="gramEnd"/>
      <w:r>
        <w:rPr>
          <w:rFonts w:asciiTheme="minorEastAsia" w:eastAsiaTheme="minorEastAsia" w:hAnsiTheme="minorEastAsia" w:hint="eastAsia"/>
        </w:rPr>
        <w:t>提供且内容不得擅自删改，否则视为响应无效。</w:t>
      </w:r>
    </w:p>
    <w:p w:rsidR="002E5122" w:rsidRDefault="00CF55F8">
      <w:pPr>
        <w:pStyle w:val="13"/>
        <w:numPr>
          <w:ilvl w:val="0"/>
          <w:numId w:val="20"/>
        </w:numPr>
        <w:snapToGrid w:val="0"/>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本</w:t>
      </w:r>
      <w:proofErr w:type="gramStart"/>
      <w:r>
        <w:rPr>
          <w:rFonts w:asciiTheme="minorEastAsia" w:eastAsiaTheme="minorEastAsia" w:hAnsiTheme="minorEastAsia" w:hint="eastAsia"/>
          <w:szCs w:val="21"/>
        </w:rPr>
        <w:t>声明函如有</w:t>
      </w:r>
      <w:proofErr w:type="gramEnd"/>
      <w:r>
        <w:rPr>
          <w:rFonts w:asciiTheme="minorEastAsia" w:eastAsiaTheme="minorEastAsia" w:hAnsiTheme="minorEastAsia" w:hint="eastAsia"/>
          <w:szCs w:val="21"/>
        </w:rPr>
        <w:t>虚假或与事实不符的，作无效报价处理。</w:t>
      </w:r>
    </w:p>
    <w:p w:rsidR="002E5122" w:rsidRDefault="002E5122">
      <w:pPr>
        <w:tabs>
          <w:tab w:val="left" w:pos="426"/>
        </w:tabs>
        <w:adjustRightInd w:val="0"/>
        <w:snapToGrid w:val="0"/>
        <w:spacing w:line="360" w:lineRule="auto"/>
        <w:rPr>
          <w:rFonts w:asciiTheme="minorEastAsia" w:eastAsiaTheme="minorEastAsia" w:hAnsiTheme="minorEastAsia"/>
          <w:bCs/>
          <w:szCs w:val="20"/>
        </w:rPr>
      </w:pPr>
    </w:p>
    <w:p w:rsidR="002E5122" w:rsidRDefault="00CF55F8">
      <w:pPr>
        <w:spacing w:line="360" w:lineRule="auto"/>
        <w:ind w:firstLine="420"/>
        <w:rPr>
          <w:rFonts w:asciiTheme="minorEastAsia" w:eastAsiaTheme="minorEastAsia" w:hAnsiTheme="minorEastAsia"/>
          <w:u w:val="single"/>
        </w:rPr>
      </w:pPr>
      <w:r>
        <w:rPr>
          <w:rFonts w:asciiTheme="minorEastAsia" w:eastAsiaTheme="minorEastAsia" w:hAnsiTheme="minorEastAsia" w:hint="eastAsia"/>
        </w:rPr>
        <w:t>供应商名称（单位盖</w:t>
      </w:r>
      <w:r>
        <w:rPr>
          <w:rFonts w:asciiTheme="minorEastAsia" w:eastAsiaTheme="minorEastAsia" w:hAnsiTheme="minorEastAsia" w:hint="eastAsia"/>
          <w:spacing w:val="4"/>
        </w:rPr>
        <w:t>公章</w:t>
      </w:r>
      <w:r>
        <w:rPr>
          <w:rFonts w:asciiTheme="minorEastAsia" w:eastAsiaTheme="minorEastAsia" w:hAnsiTheme="minorEastAsia" w:hint="eastAsia"/>
        </w:rPr>
        <w:t>）：</w:t>
      </w:r>
      <w:r>
        <w:rPr>
          <w:rFonts w:asciiTheme="minorEastAsia" w:eastAsiaTheme="minorEastAsia" w:hAnsiTheme="minorEastAsia" w:hint="eastAsia"/>
          <w:u w:val="single"/>
        </w:rPr>
        <w:t xml:space="preserve">                          </w:t>
      </w:r>
    </w:p>
    <w:p w:rsidR="002E5122" w:rsidRDefault="00CF55F8">
      <w:pPr>
        <w:spacing w:line="360" w:lineRule="auto"/>
        <w:ind w:firstLineChars="200" w:firstLine="420"/>
        <w:rPr>
          <w:rFonts w:asciiTheme="minorEastAsia" w:eastAsiaTheme="minorEastAsia" w:hAnsiTheme="minorEastAsia"/>
          <w:u w:val="single"/>
        </w:rPr>
      </w:pPr>
      <w:r>
        <w:rPr>
          <w:rFonts w:asciiTheme="minorEastAsia" w:eastAsiaTheme="minorEastAsia" w:hAnsiTheme="minorEastAsia" w:hint="eastAsia"/>
        </w:rPr>
        <w:t>日期：</w:t>
      </w:r>
      <w:r>
        <w:rPr>
          <w:rFonts w:asciiTheme="minorEastAsia" w:eastAsiaTheme="minorEastAsia" w:hAnsiTheme="minorEastAsia" w:hint="eastAsia"/>
          <w:u w:val="single"/>
        </w:rPr>
        <w:t xml:space="preserve">                          </w:t>
      </w:r>
    </w:p>
    <w:p w:rsidR="002E5122" w:rsidRDefault="00CF55F8">
      <w:pPr>
        <w:pStyle w:val="2"/>
        <w:spacing w:before="0" w:after="0" w:line="360" w:lineRule="auto"/>
        <w:jc w:val="center"/>
        <w:rPr>
          <w:rFonts w:asciiTheme="minorEastAsia" w:eastAsiaTheme="minorEastAsia" w:hAnsiTheme="minorEastAsia"/>
        </w:rPr>
      </w:pPr>
      <w:r>
        <w:rPr>
          <w:rFonts w:asciiTheme="minorEastAsia" w:eastAsiaTheme="minorEastAsia" w:hAnsiTheme="minorEastAsia"/>
        </w:rPr>
        <w:br w:type="page"/>
      </w:r>
      <w:r>
        <w:rPr>
          <w:rFonts w:asciiTheme="minorEastAsia" w:eastAsiaTheme="minorEastAsia" w:hAnsiTheme="minorEastAsia" w:hint="eastAsia"/>
        </w:rPr>
        <w:lastRenderedPageBreak/>
        <w:t>用户需求书响应声明函</w:t>
      </w:r>
    </w:p>
    <w:p w:rsidR="002E5122" w:rsidRDefault="00CF55F8">
      <w:pPr>
        <w:spacing w:line="360" w:lineRule="auto"/>
        <w:rPr>
          <w:rFonts w:asciiTheme="minorEastAsia" w:eastAsiaTheme="minorEastAsia" w:hAnsiTheme="minorEastAsia"/>
          <w:szCs w:val="21"/>
        </w:rPr>
      </w:pPr>
      <w:r>
        <w:rPr>
          <w:rFonts w:asciiTheme="minorEastAsia" w:eastAsiaTheme="minorEastAsia" w:hAnsiTheme="minorEastAsia" w:hint="eastAsia"/>
          <w:b/>
          <w:szCs w:val="21"/>
        </w:rPr>
        <w:t>项目名称：</w:t>
      </w:r>
      <w:r>
        <w:rPr>
          <w:rFonts w:asciiTheme="minorEastAsia" w:eastAsiaTheme="minorEastAsia" w:hAnsiTheme="minorEastAsia" w:hint="eastAsia"/>
          <w:szCs w:val="21"/>
        </w:rPr>
        <w:t>广东省广裕集团阳春实业有限公司2023年办公设备（非涉密）采购项目</w:t>
      </w:r>
    </w:p>
    <w:p w:rsidR="002E5122" w:rsidRDefault="00CF55F8">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致：</w:t>
      </w:r>
      <w:bookmarkStart w:id="2" w:name="_Hlk73018904"/>
      <w:r>
        <w:rPr>
          <w:rFonts w:asciiTheme="minorEastAsia" w:eastAsiaTheme="minorEastAsia" w:hAnsiTheme="minorEastAsia" w:hint="eastAsia"/>
          <w:b/>
          <w:bCs/>
          <w:szCs w:val="21"/>
        </w:rPr>
        <w:t>广东省广裕集团阳春实业有限公司</w:t>
      </w:r>
      <w:r>
        <w:rPr>
          <w:rFonts w:asciiTheme="minorEastAsia" w:eastAsiaTheme="minorEastAsia" w:hAnsiTheme="minorEastAsia" w:hint="eastAsia"/>
          <w:b/>
          <w:szCs w:val="21"/>
        </w:rPr>
        <w:t>、</w:t>
      </w:r>
      <w:proofErr w:type="gramStart"/>
      <w:r>
        <w:rPr>
          <w:rFonts w:asciiTheme="minorEastAsia" w:eastAsiaTheme="minorEastAsia" w:hAnsiTheme="minorEastAsia"/>
          <w:b/>
          <w:szCs w:val="21"/>
        </w:rPr>
        <w:t>云采</w:t>
      </w:r>
      <w:proofErr w:type="gramEnd"/>
      <w:r>
        <w:rPr>
          <w:rFonts w:asciiTheme="minorEastAsia" w:eastAsiaTheme="minorEastAsia" w:hAnsiTheme="minorEastAsia"/>
          <w:b/>
          <w:szCs w:val="21"/>
        </w:rPr>
        <w:t>链（广州）信息科技有限公司</w:t>
      </w:r>
      <w:bookmarkEnd w:id="2"/>
      <w:r>
        <w:rPr>
          <w:rFonts w:asciiTheme="minorEastAsia" w:eastAsiaTheme="minorEastAsia" w:hAnsiTheme="minorEastAsia" w:hint="eastAsia"/>
          <w:b/>
          <w:szCs w:val="21"/>
        </w:rPr>
        <w:t>：</w:t>
      </w:r>
    </w:p>
    <w:p w:rsidR="002E5122" w:rsidRDefault="002E5122">
      <w:pPr>
        <w:spacing w:line="360" w:lineRule="auto"/>
        <w:rPr>
          <w:rFonts w:asciiTheme="minorEastAsia" w:eastAsiaTheme="minorEastAsia" w:hAnsiTheme="minorEastAsia"/>
          <w:szCs w:val="21"/>
        </w:rPr>
      </w:pPr>
    </w:p>
    <w:p w:rsidR="002E5122" w:rsidRDefault="00CF55F8">
      <w:pPr>
        <w:spacing w:line="360" w:lineRule="auto"/>
        <w:ind w:firstLineChars="250" w:firstLine="525"/>
        <w:rPr>
          <w:rFonts w:asciiTheme="minorEastAsia" w:eastAsiaTheme="minorEastAsia" w:hAnsiTheme="minorEastAsia"/>
          <w:szCs w:val="21"/>
        </w:rPr>
      </w:pPr>
      <w:r>
        <w:rPr>
          <w:rFonts w:asciiTheme="minorEastAsia" w:eastAsiaTheme="minorEastAsia" w:hAnsiTheme="minorEastAsia" w:hint="eastAsia"/>
          <w:szCs w:val="21"/>
        </w:rPr>
        <w:t>关于</w:t>
      </w:r>
      <w:bookmarkStart w:id="3" w:name="_Hlk74674106"/>
      <w:r>
        <w:rPr>
          <w:rFonts w:asciiTheme="minorEastAsia" w:eastAsiaTheme="minorEastAsia" w:hAnsiTheme="minorEastAsia" w:hint="eastAsia"/>
          <w:szCs w:val="21"/>
        </w:rPr>
        <w:t>贵单位、贵公司</w:t>
      </w:r>
      <w:bookmarkEnd w:id="3"/>
      <w:r>
        <w:rPr>
          <w:rFonts w:asciiTheme="minorEastAsia" w:eastAsiaTheme="minorEastAsia" w:hAnsiTheme="minorEastAsia" w:hint="eastAsia"/>
          <w:szCs w:val="21"/>
        </w:rPr>
        <w:t>发布</w:t>
      </w:r>
      <w:r>
        <w:rPr>
          <w:rFonts w:asciiTheme="minorEastAsia" w:eastAsiaTheme="minorEastAsia" w:hAnsiTheme="minorEastAsia" w:hint="eastAsia"/>
          <w:b/>
          <w:szCs w:val="21"/>
          <w:u w:val="single"/>
        </w:rPr>
        <w:t>广东省广裕集团阳春实业有限公司2023年办公设备（非涉密）采购项目</w:t>
      </w:r>
      <w:r>
        <w:rPr>
          <w:rFonts w:asciiTheme="minorEastAsia" w:eastAsiaTheme="minorEastAsia" w:hAnsiTheme="minorEastAsia" w:hint="eastAsia"/>
          <w:szCs w:val="21"/>
        </w:rPr>
        <w:t>的竞价公告，本公司（企业）愿意参加采购活动，并</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如下声明：</w:t>
      </w:r>
    </w:p>
    <w:p w:rsidR="002E5122" w:rsidRDefault="00CF55F8">
      <w:pPr>
        <w:pStyle w:val="11"/>
        <w:tabs>
          <w:tab w:val="left" w:pos="426"/>
        </w:tabs>
        <w:snapToGrid w:val="0"/>
        <w:spacing w:line="360" w:lineRule="auto"/>
        <w:ind w:firstLineChars="243" w:firstLine="510"/>
        <w:rPr>
          <w:rFonts w:asciiTheme="minorEastAsia" w:eastAsiaTheme="minorEastAsia" w:hAnsiTheme="minorEastAsia"/>
          <w:szCs w:val="21"/>
        </w:rPr>
      </w:pPr>
      <w:r>
        <w:rPr>
          <w:rFonts w:asciiTheme="minorEastAsia" w:eastAsiaTheme="minorEastAsia" w:hAnsiTheme="minorEastAsia" w:hint="eastAsia"/>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Theme="minorEastAsia" w:eastAsiaTheme="minorEastAsia" w:hAnsiTheme="minorEastAsia" w:hint="eastAsia"/>
          <w:szCs w:val="21"/>
        </w:rPr>
        <w:t>书各项</w:t>
      </w:r>
      <w:proofErr w:type="gramEnd"/>
      <w:r>
        <w:rPr>
          <w:rFonts w:asciiTheme="minorEastAsia" w:eastAsiaTheme="minorEastAsia" w:hAnsiTheme="minorEastAsia" w:hint="eastAsia"/>
          <w:szCs w:val="21"/>
        </w:rPr>
        <w:t>条款存在任意一条负偏离或不响应的情况，不被推荐为成交候选人的要求。</w:t>
      </w:r>
    </w:p>
    <w:p w:rsidR="002E5122" w:rsidRDefault="00CF55F8">
      <w:pPr>
        <w:pStyle w:val="11"/>
        <w:tabs>
          <w:tab w:val="left" w:pos="426"/>
        </w:tabs>
        <w:snapToGrid w:val="0"/>
        <w:spacing w:line="360" w:lineRule="auto"/>
        <w:ind w:firstLineChars="243" w:firstLine="510"/>
        <w:rPr>
          <w:rFonts w:asciiTheme="minorEastAsia" w:eastAsiaTheme="minorEastAsia" w:hAnsiTheme="minorEastAsia" w:cs="宋体"/>
          <w:szCs w:val="21"/>
        </w:rPr>
      </w:pPr>
      <w:r>
        <w:rPr>
          <w:rFonts w:asciiTheme="minorEastAsia" w:eastAsiaTheme="minorEastAsia" w:hAnsiTheme="minorEastAsia" w:cs="宋体" w:hint="eastAsia"/>
          <w:szCs w:val="21"/>
        </w:rPr>
        <w:t>本公司（企业）承诺在本次采购活动中，如有违法、违规、弄虚作假行为，所造成的损失、不良后果及法律责任，一律由我公司（企业）承担。</w:t>
      </w:r>
    </w:p>
    <w:p w:rsidR="002E5122" w:rsidRDefault="00CF55F8">
      <w:pPr>
        <w:autoSpaceDE w:val="0"/>
        <w:autoSpaceDN w:val="0"/>
        <w:adjustRightInd w:val="0"/>
        <w:spacing w:line="360" w:lineRule="auto"/>
        <w:ind w:firstLineChars="196" w:firstLine="413"/>
        <w:rPr>
          <w:rFonts w:asciiTheme="minorEastAsia" w:eastAsiaTheme="minorEastAsia" w:hAnsiTheme="minorEastAsia"/>
          <w:b/>
          <w:szCs w:val="21"/>
        </w:rPr>
      </w:pPr>
      <w:r>
        <w:rPr>
          <w:rFonts w:asciiTheme="minorEastAsia" w:eastAsiaTheme="minorEastAsia" w:hAnsiTheme="minorEastAsia" w:hint="eastAsia"/>
          <w:b/>
          <w:szCs w:val="21"/>
        </w:rPr>
        <w:t>备注：</w:t>
      </w:r>
    </w:p>
    <w:p w:rsidR="002E5122" w:rsidRDefault="00CF55F8">
      <w:pPr>
        <w:pStyle w:val="13"/>
        <w:numPr>
          <w:ilvl w:val="0"/>
          <w:numId w:val="21"/>
        </w:numPr>
        <w:autoSpaceDE w:val="0"/>
        <w:autoSpaceDN w:val="0"/>
        <w:adjustRightInd w:val="0"/>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本声明</w:t>
      </w:r>
      <w:proofErr w:type="gramStart"/>
      <w:r>
        <w:rPr>
          <w:rFonts w:asciiTheme="minorEastAsia" w:eastAsiaTheme="minorEastAsia" w:hAnsiTheme="minorEastAsia" w:hint="eastAsia"/>
          <w:szCs w:val="21"/>
        </w:rPr>
        <w:t>函必须</w:t>
      </w:r>
      <w:proofErr w:type="gramEnd"/>
      <w:r>
        <w:rPr>
          <w:rFonts w:asciiTheme="minorEastAsia" w:eastAsiaTheme="minorEastAsia" w:hAnsiTheme="minorEastAsia" w:hint="eastAsia"/>
          <w:szCs w:val="21"/>
        </w:rPr>
        <w:t>提供且内容不得擅自删改，否则视为响应无效。</w:t>
      </w:r>
    </w:p>
    <w:p w:rsidR="002E5122" w:rsidRDefault="00CF55F8">
      <w:pPr>
        <w:pStyle w:val="13"/>
        <w:numPr>
          <w:ilvl w:val="0"/>
          <w:numId w:val="21"/>
        </w:numPr>
        <w:snapToGrid w:val="0"/>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本</w:t>
      </w:r>
      <w:proofErr w:type="gramStart"/>
      <w:r>
        <w:rPr>
          <w:rFonts w:asciiTheme="minorEastAsia" w:eastAsiaTheme="minorEastAsia" w:hAnsiTheme="minorEastAsia" w:hint="eastAsia"/>
          <w:szCs w:val="21"/>
        </w:rPr>
        <w:t>声明函如有</w:t>
      </w:r>
      <w:proofErr w:type="gramEnd"/>
      <w:r>
        <w:rPr>
          <w:rFonts w:asciiTheme="minorEastAsia" w:eastAsiaTheme="minorEastAsia" w:hAnsiTheme="minorEastAsia" w:hint="eastAsia"/>
          <w:szCs w:val="21"/>
        </w:rPr>
        <w:t>虚假或与事实不符的，作无效报价处理。</w:t>
      </w:r>
    </w:p>
    <w:p w:rsidR="002E5122" w:rsidRDefault="002E5122">
      <w:pPr>
        <w:pStyle w:val="11"/>
        <w:tabs>
          <w:tab w:val="left" w:pos="426"/>
        </w:tabs>
        <w:snapToGrid w:val="0"/>
        <w:spacing w:line="360" w:lineRule="auto"/>
        <w:ind w:firstLineChars="0" w:firstLine="200"/>
        <w:rPr>
          <w:rFonts w:asciiTheme="minorEastAsia" w:eastAsiaTheme="minorEastAsia" w:hAnsiTheme="minorEastAsia" w:cs="宋体"/>
          <w:szCs w:val="21"/>
        </w:rPr>
      </w:pPr>
    </w:p>
    <w:p w:rsidR="002E5122" w:rsidRDefault="002E5122">
      <w:pPr>
        <w:widowControl/>
        <w:spacing w:line="360" w:lineRule="auto"/>
        <w:jc w:val="left"/>
        <w:rPr>
          <w:rFonts w:asciiTheme="minorEastAsia" w:eastAsiaTheme="minorEastAsia" w:hAnsiTheme="minorEastAsia"/>
          <w:b/>
          <w:bCs/>
          <w:kern w:val="0"/>
          <w:szCs w:val="21"/>
        </w:rPr>
      </w:pPr>
    </w:p>
    <w:p w:rsidR="002E5122" w:rsidRDefault="00CF55F8">
      <w:pPr>
        <w:spacing w:line="360" w:lineRule="auto"/>
        <w:jc w:val="right"/>
        <w:rPr>
          <w:rFonts w:asciiTheme="minorEastAsia" w:eastAsiaTheme="minorEastAsia" w:hAnsiTheme="minorEastAsia"/>
          <w:szCs w:val="21"/>
          <w:u w:val="single"/>
        </w:rPr>
      </w:pPr>
      <w:r>
        <w:rPr>
          <w:rFonts w:asciiTheme="minorEastAsia" w:eastAsiaTheme="minorEastAsia" w:hAnsiTheme="minorEastAsia" w:hint="eastAsia"/>
          <w:spacing w:val="4"/>
          <w:szCs w:val="21"/>
        </w:rPr>
        <w:t>供应商名称（</w:t>
      </w:r>
      <w:r>
        <w:rPr>
          <w:rFonts w:asciiTheme="minorEastAsia" w:eastAsiaTheme="minorEastAsia" w:hAnsiTheme="minorEastAsia" w:hint="eastAsia"/>
          <w:szCs w:val="21"/>
        </w:rPr>
        <w:t>单位盖</w:t>
      </w:r>
      <w:r>
        <w:rPr>
          <w:rFonts w:asciiTheme="minorEastAsia" w:eastAsiaTheme="minorEastAsia" w:hAnsiTheme="minorEastAsia" w:hint="eastAsia"/>
          <w:spacing w:val="4"/>
          <w:szCs w:val="21"/>
        </w:rPr>
        <w:t>公章）：</w:t>
      </w:r>
      <w:r>
        <w:rPr>
          <w:rFonts w:asciiTheme="minorEastAsia" w:eastAsiaTheme="minorEastAsia" w:hAnsiTheme="minorEastAsia" w:hint="eastAsia"/>
          <w:spacing w:val="4"/>
          <w:szCs w:val="21"/>
          <w:u w:val="single"/>
        </w:rPr>
        <w:t xml:space="preserve">          </w:t>
      </w:r>
    </w:p>
    <w:p w:rsidR="002E5122" w:rsidRDefault="002E5122">
      <w:pPr>
        <w:spacing w:line="360" w:lineRule="auto"/>
        <w:ind w:firstLineChars="50" w:firstLine="105"/>
        <w:jc w:val="right"/>
        <w:rPr>
          <w:rFonts w:asciiTheme="minorEastAsia" w:eastAsiaTheme="minorEastAsia" w:hAnsiTheme="minorEastAsia"/>
          <w:szCs w:val="21"/>
          <w:u w:val="single"/>
        </w:rPr>
      </w:pPr>
    </w:p>
    <w:p w:rsidR="002E5122" w:rsidRDefault="00CF55F8">
      <w:pPr>
        <w:spacing w:line="360" w:lineRule="auto"/>
        <w:jc w:val="right"/>
        <w:rPr>
          <w:rFonts w:asciiTheme="minorEastAsia" w:eastAsiaTheme="minorEastAsia" w:hAnsiTheme="minorEastAsia"/>
          <w:szCs w:val="21"/>
          <w:u w:val="single"/>
        </w:rPr>
      </w:pPr>
      <w:r>
        <w:rPr>
          <w:rFonts w:asciiTheme="minorEastAsia" w:eastAsiaTheme="minorEastAsia" w:hAnsiTheme="minorEastAsia" w:hint="eastAsia"/>
          <w:spacing w:val="4"/>
          <w:szCs w:val="21"/>
        </w:rPr>
        <w:t>日期：</w:t>
      </w:r>
      <w:r>
        <w:rPr>
          <w:rFonts w:asciiTheme="minorEastAsia" w:eastAsiaTheme="minorEastAsia" w:hAnsiTheme="minorEastAsia" w:hint="eastAsia"/>
          <w:spacing w:val="4"/>
          <w:szCs w:val="21"/>
          <w:u w:val="single"/>
        </w:rPr>
        <w:t xml:space="preserve">          </w:t>
      </w:r>
      <w:r>
        <w:rPr>
          <w:rFonts w:asciiTheme="minorEastAsia" w:eastAsiaTheme="minorEastAsia" w:hAnsiTheme="minorEastAsia" w:hint="eastAsia"/>
          <w:szCs w:val="21"/>
          <w:u w:val="single"/>
        </w:rPr>
        <w:t xml:space="preserve"> </w:t>
      </w:r>
    </w:p>
    <w:p w:rsidR="002E5122" w:rsidRDefault="002E5122">
      <w:pPr>
        <w:spacing w:line="360" w:lineRule="auto"/>
        <w:ind w:firstLineChars="100" w:firstLine="210"/>
        <w:rPr>
          <w:rFonts w:asciiTheme="minorEastAsia" w:eastAsiaTheme="minorEastAsia" w:hAnsiTheme="minorEastAsia"/>
          <w:szCs w:val="21"/>
          <w:u w:val="single"/>
        </w:rPr>
      </w:pPr>
    </w:p>
    <w:p w:rsidR="002E5122" w:rsidRDefault="00CF55F8">
      <w:pPr>
        <w:widowControl/>
        <w:spacing w:line="360" w:lineRule="auto"/>
        <w:jc w:val="left"/>
        <w:rPr>
          <w:rFonts w:asciiTheme="minorEastAsia" w:eastAsiaTheme="minorEastAsia" w:hAnsiTheme="minorEastAsia"/>
        </w:rPr>
      </w:pPr>
      <w:r>
        <w:rPr>
          <w:rFonts w:asciiTheme="minorEastAsia" w:eastAsiaTheme="minorEastAsia" w:hAnsiTheme="minorEastAsia"/>
        </w:rPr>
        <w:br w:type="page"/>
      </w:r>
    </w:p>
    <w:p w:rsidR="002E5122" w:rsidRDefault="00CF55F8">
      <w:pPr>
        <w:pStyle w:val="2"/>
        <w:pageBreakBefore/>
        <w:adjustRightInd w:val="0"/>
        <w:snapToGrid w:val="0"/>
        <w:spacing w:before="0" w:after="0" w:line="360" w:lineRule="auto"/>
        <w:jc w:val="center"/>
        <w:rPr>
          <w:rFonts w:asciiTheme="minorEastAsia" w:eastAsiaTheme="minorEastAsia" w:hAnsiTheme="minorEastAsia"/>
        </w:rPr>
      </w:pPr>
      <w:r>
        <w:rPr>
          <w:rFonts w:asciiTheme="minorEastAsia" w:eastAsiaTheme="minorEastAsia" w:hAnsiTheme="minorEastAsia" w:hint="eastAsia"/>
        </w:rPr>
        <w:lastRenderedPageBreak/>
        <w:t>法定代表人授权委托书</w:t>
      </w:r>
    </w:p>
    <w:p w:rsidR="002E5122" w:rsidRDefault="00CF55F8">
      <w:pPr>
        <w:pStyle w:val="a8"/>
        <w:spacing w:line="360" w:lineRule="auto"/>
        <w:ind w:firstLineChars="200" w:firstLine="420"/>
        <w:rPr>
          <w:rFonts w:asciiTheme="minorEastAsia" w:eastAsiaTheme="minorEastAsia" w:hAnsiTheme="minorEastAsia"/>
          <w:sz w:val="21"/>
        </w:rPr>
      </w:pPr>
      <w:r>
        <w:rPr>
          <w:rFonts w:asciiTheme="minorEastAsia" w:eastAsiaTheme="minorEastAsia" w:hAnsiTheme="minorEastAsia" w:hint="eastAsia"/>
          <w:sz w:val="21"/>
        </w:rPr>
        <w:t>本授权委托书声明：注册于</w:t>
      </w:r>
      <w:r>
        <w:rPr>
          <w:rFonts w:asciiTheme="minorEastAsia" w:eastAsiaTheme="minorEastAsia" w:hAnsiTheme="minorEastAsia" w:hint="eastAsia"/>
          <w:sz w:val="21"/>
          <w:u w:val="single"/>
        </w:rPr>
        <w:t xml:space="preserve"> （供应商地址）  </w:t>
      </w:r>
      <w:r>
        <w:rPr>
          <w:rFonts w:asciiTheme="minorEastAsia" w:eastAsiaTheme="minorEastAsia" w:hAnsiTheme="minorEastAsia" w:hint="eastAsia"/>
          <w:sz w:val="21"/>
        </w:rPr>
        <w:t>的</w:t>
      </w:r>
      <w:r>
        <w:rPr>
          <w:rFonts w:asciiTheme="minorEastAsia" w:eastAsiaTheme="minorEastAsia" w:hAnsiTheme="minorEastAsia" w:hint="eastAsia"/>
          <w:sz w:val="21"/>
          <w:u w:val="single"/>
        </w:rPr>
        <w:t xml:space="preserve">  （供应商名称）    </w:t>
      </w:r>
      <w:r>
        <w:rPr>
          <w:rFonts w:asciiTheme="minorEastAsia" w:eastAsiaTheme="minorEastAsia" w:hAnsiTheme="minorEastAsia" w:hint="eastAsia"/>
          <w:sz w:val="21"/>
        </w:rPr>
        <w:t>在下面签名的</w:t>
      </w:r>
      <w:r>
        <w:rPr>
          <w:rFonts w:asciiTheme="minorEastAsia" w:eastAsiaTheme="minorEastAsia" w:hAnsiTheme="minorEastAsia" w:hint="eastAsia"/>
          <w:sz w:val="21"/>
          <w:u w:val="single"/>
        </w:rPr>
        <w:t>（法定代表人姓名、职务）</w:t>
      </w:r>
      <w:r>
        <w:rPr>
          <w:rFonts w:asciiTheme="minorEastAsia" w:eastAsiaTheme="minorEastAsia" w:hAnsiTheme="minorEastAsia" w:hint="eastAsia"/>
          <w:sz w:val="21"/>
        </w:rPr>
        <w:t>在此授权本公司</w:t>
      </w:r>
      <w:r>
        <w:rPr>
          <w:rFonts w:asciiTheme="minorEastAsia" w:eastAsiaTheme="minorEastAsia" w:hAnsiTheme="minorEastAsia" w:hint="eastAsia"/>
          <w:sz w:val="21"/>
          <w:u w:val="single"/>
        </w:rPr>
        <w:t>（被授权人姓名、职务）</w:t>
      </w:r>
      <w:r>
        <w:rPr>
          <w:rFonts w:asciiTheme="minorEastAsia" w:eastAsiaTheme="minorEastAsia" w:hAnsiTheme="minorEastAsia" w:hint="eastAsia"/>
          <w:sz w:val="21"/>
        </w:rPr>
        <w:t>作为我公司的合法代理人，就</w:t>
      </w:r>
      <w:r>
        <w:rPr>
          <w:rFonts w:asciiTheme="minorEastAsia" w:eastAsiaTheme="minorEastAsia" w:hAnsiTheme="minorEastAsia" w:hint="eastAsia"/>
          <w:sz w:val="21"/>
          <w:u w:val="single"/>
        </w:rPr>
        <w:t xml:space="preserve"> </w:t>
      </w:r>
      <w:r>
        <w:rPr>
          <w:rFonts w:asciiTheme="minorEastAsia" w:eastAsiaTheme="minorEastAsia" w:hAnsiTheme="minorEastAsia" w:hint="eastAsia"/>
          <w:b/>
          <w:sz w:val="21"/>
          <w:u w:val="single"/>
        </w:rPr>
        <w:t>广东省广裕集团阳春实业有限公司2023年办公设备（非涉密）采购项目</w:t>
      </w:r>
      <w:r>
        <w:rPr>
          <w:rFonts w:asciiTheme="minorEastAsia" w:eastAsiaTheme="minorEastAsia" w:hAnsiTheme="minorEastAsia" w:hint="eastAsia"/>
          <w:b/>
          <w:bCs/>
          <w:sz w:val="21"/>
          <w:u w:val="single"/>
        </w:rPr>
        <w:t xml:space="preserve"> </w:t>
      </w:r>
      <w:r>
        <w:rPr>
          <w:rFonts w:asciiTheme="minorEastAsia" w:eastAsiaTheme="minorEastAsia" w:hAnsiTheme="minorEastAsia" w:hint="eastAsia"/>
          <w:sz w:val="21"/>
        </w:rPr>
        <w:t>的竞价采购活动，采购合同的签订、执行、完成和售后服务，作为供应商代表以我方的名义处理一切与之有关的事务。</w:t>
      </w:r>
    </w:p>
    <w:p w:rsidR="002E5122" w:rsidRDefault="00CF55F8">
      <w:pPr>
        <w:pStyle w:val="a8"/>
        <w:spacing w:line="360" w:lineRule="auto"/>
        <w:ind w:firstLineChars="200" w:firstLine="420"/>
        <w:rPr>
          <w:rFonts w:asciiTheme="minorEastAsia" w:eastAsiaTheme="minorEastAsia" w:hAnsiTheme="minorEastAsia"/>
          <w:sz w:val="21"/>
        </w:rPr>
      </w:pPr>
      <w:r>
        <w:rPr>
          <w:rFonts w:asciiTheme="minorEastAsia" w:eastAsiaTheme="minorEastAsia" w:hAnsiTheme="minorEastAsia" w:hint="eastAsia"/>
          <w:sz w:val="21"/>
        </w:rPr>
        <w:t>被授权人（供应商授权代表）无转委托权限。</w:t>
      </w:r>
    </w:p>
    <w:p w:rsidR="002E5122" w:rsidRDefault="00CF55F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本授权书自法定代表人签字之日起生效，特此声明。</w:t>
      </w:r>
    </w:p>
    <w:p w:rsidR="002E5122" w:rsidRDefault="00CF55F8">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随附1、《法定代表人证明书》；</w:t>
      </w:r>
    </w:p>
    <w:p w:rsidR="002E5122" w:rsidRDefault="002E5122">
      <w:pPr>
        <w:spacing w:line="360" w:lineRule="auto"/>
        <w:rPr>
          <w:rFonts w:asciiTheme="minorEastAsia" w:eastAsiaTheme="minorEastAsia" w:hAnsiTheme="minorEastAsia"/>
          <w:szCs w:val="21"/>
        </w:rPr>
      </w:pPr>
    </w:p>
    <w:p w:rsidR="002E5122" w:rsidRDefault="00CF55F8">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供应商名称（盖公章）：</w:t>
      </w:r>
    </w:p>
    <w:p w:rsidR="002E5122" w:rsidRDefault="00CF55F8">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地      址：</w:t>
      </w:r>
    </w:p>
    <w:p w:rsidR="002E5122" w:rsidRDefault="00CF55F8">
      <w:pPr>
        <w:tabs>
          <w:tab w:val="left" w:pos="3780"/>
        </w:tabs>
        <w:spacing w:line="360" w:lineRule="auto"/>
        <w:rPr>
          <w:rFonts w:asciiTheme="minorEastAsia" w:eastAsiaTheme="minorEastAsia" w:hAnsiTheme="minorEastAsia"/>
          <w:szCs w:val="21"/>
        </w:rPr>
      </w:pPr>
      <w:r>
        <w:rPr>
          <w:rFonts w:asciiTheme="minorEastAsia" w:eastAsiaTheme="minorEastAsia" w:hAnsiTheme="minorEastAsia" w:hint="eastAsia"/>
          <w:szCs w:val="21"/>
        </w:rPr>
        <w:t>法定代表人（签字或盖章）：                         签字日期：</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日</w:t>
      </w:r>
    </w:p>
    <w:p w:rsidR="002E5122" w:rsidRDefault="00CF55F8">
      <w:pPr>
        <w:spacing w:line="360" w:lineRule="auto"/>
        <w:rPr>
          <w:rFonts w:asciiTheme="minorEastAsia" w:eastAsiaTheme="minorEastAsia" w:hAnsiTheme="minorEastAsia"/>
          <w:szCs w:val="21"/>
        </w:rPr>
      </w:pPr>
      <w:r>
        <w:rPr>
          <w:rFonts w:asciiTheme="minorEastAsia" w:eastAsiaTheme="minorEastAsia" w:hAnsiTheme="minorEastAsia"/>
          <w:noProof/>
          <w:szCs w:val="21"/>
        </w:rPr>
        <mc:AlternateContent>
          <mc:Choice Requires="wpg">
            <w:drawing>
              <wp:anchor distT="0" distB="0" distL="114300" distR="114300" simplePos="0" relativeHeight="251659264" behindDoc="0" locked="0" layoutInCell="1" allowOverlap="1" wp14:anchorId="77F3DC99" wp14:editId="6162D729">
                <wp:simplePos x="0" y="0"/>
                <wp:positionH relativeFrom="column">
                  <wp:posOffset>-74930</wp:posOffset>
                </wp:positionH>
                <wp:positionV relativeFrom="paragraph">
                  <wp:posOffset>152400</wp:posOffset>
                </wp:positionV>
                <wp:extent cx="5037455" cy="1289050"/>
                <wp:effectExtent l="5080" t="5080" r="12065" b="13970"/>
                <wp:wrapNone/>
                <wp:docPr id="5" name="组合 1026"/>
                <wp:cNvGraphicFramePr/>
                <a:graphic xmlns:a="http://schemas.openxmlformats.org/drawingml/2006/main">
                  <a:graphicData uri="http://schemas.microsoft.com/office/word/2010/wordprocessingGroup">
                    <wpg:wgp>
                      <wpg:cNvGrpSpPr/>
                      <wpg:grpSpPr>
                        <a:xfrm>
                          <a:off x="0" y="0"/>
                          <a:ext cx="5037455" cy="1289050"/>
                          <a:chOff x="1080" y="8670"/>
                          <a:chExt cx="8900" cy="2509"/>
                        </a:xfrm>
                        <a:effectLst/>
                      </wpg:grpSpPr>
                      <wps:wsp>
                        <wps:cNvPr id="6" name="矩形 1027"/>
                        <wps:cNvSpPr>
                          <a:spLocks noChangeArrowheads="1"/>
                        </wps:cNvSpPr>
                        <wps:spPr bwMode="auto">
                          <a:xfrm>
                            <a:off x="1080" y="8670"/>
                            <a:ext cx="4218" cy="2509"/>
                          </a:xfrm>
                          <a:prstGeom prst="rect">
                            <a:avLst/>
                          </a:prstGeom>
                          <a:solidFill>
                            <a:srgbClr val="FFFFFF"/>
                          </a:solidFill>
                          <a:ln w="9525">
                            <a:solidFill>
                              <a:srgbClr val="000000"/>
                            </a:solidFill>
                            <a:miter lim="200000"/>
                          </a:ln>
                          <a:effectLst/>
                        </wps:spPr>
                        <wps:txbx>
                          <w:txbxContent>
                            <w:p w:rsidR="002E5122" w:rsidRDefault="00CF55F8">
                              <w:pPr>
                                <w:jc w:val="center"/>
                              </w:pPr>
                              <w:r>
                                <w:rPr>
                                  <w:rFonts w:hint="eastAsia"/>
                                </w:rPr>
                                <w:t>身份证（正面）</w:t>
                              </w:r>
                            </w:p>
                          </w:txbxContent>
                        </wps:txbx>
                        <wps:bodyPr rot="0" vert="horz" wrap="square" lIns="91440" tIns="45720" rIns="91440" bIns="45720" anchor="t" anchorCtr="0" upright="1">
                          <a:noAutofit/>
                        </wps:bodyPr>
                      </wps:wsp>
                      <wps:wsp>
                        <wps:cNvPr id="7" name="矩形 1028"/>
                        <wps:cNvSpPr>
                          <a:spLocks noChangeArrowheads="1"/>
                        </wps:cNvSpPr>
                        <wps:spPr bwMode="auto">
                          <a:xfrm>
                            <a:off x="5761" y="8670"/>
                            <a:ext cx="4219" cy="2509"/>
                          </a:xfrm>
                          <a:prstGeom prst="rect">
                            <a:avLst/>
                          </a:prstGeom>
                          <a:solidFill>
                            <a:srgbClr val="FFFFFF"/>
                          </a:solidFill>
                          <a:ln w="9525">
                            <a:solidFill>
                              <a:srgbClr val="000000"/>
                            </a:solidFill>
                            <a:miter lim="200000"/>
                          </a:ln>
                          <a:effectLst/>
                        </wps:spPr>
                        <wps:txbx>
                          <w:txbxContent>
                            <w:p w:rsidR="002E5122" w:rsidRDefault="00CF55F8">
                              <w:pPr>
                                <w:jc w:val="center"/>
                              </w:pPr>
                              <w:r>
                                <w:rPr>
                                  <w:rFonts w:hint="eastAsia"/>
                                </w:rPr>
                                <w:t>身份证（反面）</w:t>
                              </w:r>
                            </w:p>
                            <w:p w:rsidR="002E5122" w:rsidRDefault="002E5122"/>
                          </w:txbxContent>
                        </wps:txbx>
                        <wps:bodyPr rot="0" vert="horz" wrap="square" lIns="91440" tIns="45720" rIns="91440" bIns="45720" anchor="t" anchorCtr="0" upright="1">
                          <a:noAutofit/>
                        </wps:bodyPr>
                      </wps:wsp>
                    </wpg:wgp>
                  </a:graphicData>
                </a:graphic>
              </wp:anchor>
            </w:drawing>
          </mc:Choice>
          <mc:Fallback>
            <w:pict>
              <v:group id="组合 1026" o:spid="_x0000_s1026" style="position:absolute;left:0;text-align:left;margin-left:-5.9pt;margin-top:12pt;width:396.65pt;height:101.5pt;z-index:251659264" coordorigin="1080,8670" coordsize="8900,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">
                <v:rect id="矩形 1027" o:spid="_x0000_s1027" style="position:absolute;left:1080;top:8670;width:4218;height:2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k7MsIA&#10;AADaAAAADwAAAGRycy9kb3ducmV2LnhtbESPT2sCMRTE7wW/Q3iCt5rVg5TVKP6hICIrXcXzY/Pc&#10;DW5ewibV9ds3hUKPw8z8hlmsetuKB3XBOFYwGWcgiCunDdcKLufP9w8QISJrbB2TghcFWC0HbwvM&#10;tXvyFz3KWIsE4ZCjgiZGn0sZqoYshrHzxMm7uc5iTLKrpe7wmeC2ldMsm0mLhtNCg562DVX38tsq&#10;uHrOJsfCx6I8TE/Hzclcd4VRajTs13MQkfr4H/5r77WCGfxeSTd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aTsywgAAANoAAAAPAAAAAAAAAAAAAAAAAJgCAABkcnMvZG93&#10;bnJldi54bWxQSwUGAAAAAAQABAD1AAAAhwMAAAAA&#10;">
                  <v:stroke miterlimit="2"/>
                  <v:textbox>
                    <w:txbxContent>
                      <w:p w:rsidR="002E5122" w:rsidRDefault="00CF55F8">
                        <w:pPr>
                          <w:jc w:val="center"/>
                        </w:pPr>
                        <w:r>
                          <w:rPr>
                            <w:rFonts w:hint="eastAsia"/>
                          </w:rPr>
                          <w:t>身份证（正面）</w:t>
                        </w:r>
                      </w:p>
                    </w:txbxContent>
                  </v:textbox>
                </v:rect>
                <v:rect id="矩形 1028" o:spid="_x0000_s1028" style="position:absolute;left:5761;top:8670;width:4219;height:2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WeqcIA&#10;AADaAAAADwAAAGRycy9kb3ducmV2LnhtbESPQWsCMRSE7wX/Q3hCbzWrh7asRlFLQURWXMXzY/Pc&#10;DW5ewibq+u+bQqHHYWa+YWaL3rbiTl0wjhWMRxkI4sppw7WC0/H77RNEiMgaW8ek4EkBFvPBywxz&#10;7R58oHsZa5EgHHJU0MTocylD1ZDFMHKeOHkX11mMSXa11B0+Ety2cpJl79Ki4bTQoKd1Q9W1vFkF&#10;Z8/ZeFf4WJTbyX632pvzV2GUeh32yymISH38D/+1N1rBB/xeSTdAz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JZ6pwgAAANoAAAAPAAAAAAAAAAAAAAAAAJgCAABkcnMvZG93&#10;bnJldi54bWxQSwUGAAAAAAQABAD1AAAAhwMAAAAA&#10;">
                  <v:stroke miterlimit="2"/>
                  <v:textbox>
                    <w:txbxContent>
                      <w:p w:rsidR="002E5122" w:rsidRDefault="00CF55F8">
                        <w:pPr>
                          <w:jc w:val="center"/>
                        </w:pPr>
                        <w:r>
                          <w:rPr>
                            <w:rFonts w:hint="eastAsia"/>
                          </w:rPr>
                          <w:t>身份证（</w:t>
                        </w:r>
                        <w:r>
                          <w:rPr>
                            <w:rFonts w:hint="eastAsia"/>
                          </w:rPr>
                          <w:t>反面）</w:t>
                        </w:r>
                      </w:p>
                      <w:p w:rsidR="002E5122" w:rsidRDefault="002E5122"/>
                    </w:txbxContent>
                  </v:textbox>
                </v:rect>
              </v:group>
            </w:pict>
          </mc:Fallback>
        </mc:AlternateContent>
      </w:r>
    </w:p>
    <w:p w:rsidR="002E5122" w:rsidRDefault="002E5122">
      <w:pPr>
        <w:spacing w:line="360" w:lineRule="auto"/>
        <w:rPr>
          <w:rFonts w:asciiTheme="minorEastAsia" w:eastAsiaTheme="minorEastAsia" w:hAnsiTheme="minorEastAsia"/>
          <w:szCs w:val="21"/>
        </w:rPr>
      </w:pPr>
    </w:p>
    <w:p w:rsidR="002E5122" w:rsidRDefault="002E5122">
      <w:pPr>
        <w:spacing w:line="360" w:lineRule="auto"/>
        <w:rPr>
          <w:rFonts w:asciiTheme="minorEastAsia" w:eastAsiaTheme="minorEastAsia" w:hAnsiTheme="minorEastAsia"/>
          <w:szCs w:val="21"/>
        </w:rPr>
      </w:pPr>
    </w:p>
    <w:p w:rsidR="002E5122" w:rsidRDefault="002E5122">
      <w:pPr>
        <w:spacing w:line="360" w:lineRule="auto"/>
        <w:rPr>
          <w:rFonts w:asciiTheme="minorEastAsia" w:eastAsiaTheme="minorEastAsia" w:hAnsiTheme="minorEastAsia"/>
          <w:szCs w:val="21"/>
        </w:rPr>
      </w:pPr>
    </w:p>
    <w:p w:rsidR="002E5122" w:rsidRDefault="002E5122">
      <w:pPr>
        <w:spacing w:line="360" w:lineRule="auto"/>
        <w:rPr>
          <w:rFonts w:asciiTheme="minorEastAsia" w:eastAsiaTheme="minorEastAsia" w:hAnsiTheme="minorEastAsia"/>
          <w:szCs w:val="21"/>
        </w:rPr>
      </w:pPr>
    </w:p>
    <w:p w:rsidR="002E5122" w:rsidRDefault="002E5122">
      <w:pPr>
        <w:spacing w:line="360" w:lineRule="auto"/>
        <w:rPr>
          <w:rFonts w:asciiTheme="minorEastAsia" w:eastAsiaTheme="minorEastAsia" w:hAnsiTheme="minorEastAsia"/>
          <w:szCs w:val="21"/>
        </w:rPr>
      </w:pPr>
    </w:p>
    <w:p w:rsidR="002E5122" w:rsidRDefault="002E5122">
      <w:pPr>
        <w:spacing w:line="360" w:lineRule="auto"/>
        <w:rPr>
          <w:rFonts w:asciiTheme="minorEastAsia" w:eastAsiaTheme="minorEastAsia" w:hAnsiTheme="minorEastAsia"/>
          <w:szCs w:val="21"/>
        </w:rPr>
      </w:pPr>
    </w:p>
    <w:p w:rsidR="002E5122" w:rsidRDefault="00CF55F8">
      <w:pPr>
        <w:pStyle w:val="2"/>
        <w:jc w:val="center"/>
      </w:pPr>
      <w:r>
        <w:br w:type="page"/>
      </w:r>
      <w:r>
        <w:rPr>
          <w:rFonts w:hint="eastAsia"/>
        </w:rPr>
        <w:lastRenderedPageBreak/>
        <w:t>法定代表人证明书</w:t>
      </w:r>
    </w:p>
    <w:p w:rsidR="002E5122" w:rsidRDefault="00CF55F8">
      <w:pPr>
        <w:tabs>
          <w:tab w:val="left" w:pos="900"/>
        </w:tabs>
        <w:spacing w:line="360" w:lineRule="auto"/>
        <w:ind w:firstLineChars="450" w:firstLine="945"/>
        <w:rPr>
          <w:rFonts w:asciiTheme="minorEastAsia" w:eastAsiaTheme="minorEastAsia" w:hAnsiTheme="minorEastAsia"/>
          <w:szCs w:val="21"/>
        </w:rPr>
      </w:pP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同志，现任我单位</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职务，为法定代表人，特此证明。</w:t>
      </w:r>
    </w:p>
    <w:p w:rsidR="002E5122" w:rsidRDefault="00CF55F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本证明书自签发之日起生效，有效期与本公司参与竞价的文件中标注的有效期相同。</w:t>
      </w:r>
    </w:p>
    <w:p w:rsidR="002E5122" w:rsidRDefault="00CF55F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附：</w:t>
      </w:r>
    </w:p>
    <w:p w:rsidR="002E5122" w:rsidRDefault="00CF55F8">
      <w:pPr>
        <w:spacing w:line="360" w:lineRule="auto"/>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 xml:space="preserve">营业执照（注册号）：                       </w:t>
      </w:r>
    </w:p>
    <w:p w:rsidR="002E5122" w:rsidRDefault="00CF55F8">
      <w:pPr>
        <w:spacing w:line="360" w:lineRule="auto"/>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经济性质：</w:t>
      </w:r>
    </w:p>
    <w:p w:rsidR="002E5122" w:rsidRDefault="00CF55F8">
      <w:pPr>
        <w:spacing w:line="360" w:lineRule="auto"/>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主营（产）：</w:t>
      </w:r>
    </w:p>
    <w:p w:rsidR="002E5122" w:rsidRDefault="00CF55F8">
      <w:pPr>
        <w:spacing w:line="360" w:lineRule="auto"/>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兼营（产）：</w:t>
      </w:r>
    </w:p>
    <w:p w:rsidR="002E5122" w:rsidRDefault="00CF55F8">
      <w:pPr>
        <w:spacing w:line="360" w:lineRule="auto"/>
        <w:ind w:firstLineChars="400" w:firstLine="840"/>
        <w:rPr>
          <w:rFonts w:asciiTheme="minorEastAsia" w:eastAsiaTheme="minorEastAsia" w:hAnsiTheme="minorEastAsia"/>
          <w:szCs w:val="21"/>
        </w:rPr>
      </w:pPr>
      <w:r>
        <w:rPr>
          <w:rFonts w:asciiTheme="minorEastAsia" w:eastAsiaTheme="minorEastAsia" w:hAnsiTheme="minorEastAsia"/>
          <w:noProof/>
          <w:szCs w:val="21"/>
        </w:rPr>
        <mc:AlternateContent>
          <mc:Choice Requires="wpg">
            <w:drawing>
              <wp:anchor distT="0" distB="0" distL="114300" distR="114300" simplePos="0" relativeHeight="251660288" behindDoc="0" locked="0" layoutInCell="1" allowOverlap="1" wp14:anchorId="27E52A38" wp14:editId="1D917685">
                <wp:simplePos x="0" y="0"/>
                <wp:positionH relativeFrom="column">
                  <wp:posOffset>41910</wp:posOffset>
                </wp:positionH>
                <wp:positionV relativeFrom="paragraph">
                  <wp:posOffset>243840</wp:posOffset>
                </wp:positionV>
                <wp:extent cx="4968240" cy="1452880"/>
                <wp:effectExtent l="4445" t="4445" r="5715" b="15875"/>
                <wp:wrapNone/>
                <wp:docPr id="2" name="组合 1029"/>
                <wp:cNvGraphicFramePr/>
                <a:graphic xmlns:a="http://schemas.openxmlformats.org/drawingml/2006/main">
                  <a:graphicData uri="http://schemas.microsoft.com/office/word/2010/wordprocessingGroup">
                    <wpg:wgp>
                      <wpg:cNvGrpSpPr/>
                      <wpg:grpSpPr>
                        <a:xfrm>
                          <a:off x="0" y="0"/>
                          <a:ext cx="4968240" cy="1452880"/>
                          <a:chOff x="1146" y="7566"/>
                          <a:chExt cx="8717" cy="2609"/>
                        </a:xfrm>
                        <a:effectLst/>
                      </wpg:grpSpPr>
                      <wps:wsp>
                        <wps:cNvPr id="3" name="矩形 1030"/>
                        <wps:cNvSpPr>
                          <a:spLocks noChangeArrowheads="1"/>
                        </wps:cNvSpPr>
                        <wps:spPr bwMode="auto">
                          <a:xfrm>
                            <a:off x="1146" y="7566"/>
                            <a:ext cx="4166" cy="2609"/>
                          </a:xfrm>
                          <a:prstGeom prst="rect">
                            <a:avLst/>
                          </a:prstGeom>
                          <a:solidFill>
                            <a:srgbClr val="FFFFFF"/>
                          </a:solidFill>
                          <a:ln w="9525">
                            <a:solidFill>
                              <a:srgbClr val="000000"/>
                            </a:solidFill>
                            <a:miter lim="200000"/>
                          </a:ln>
                          <a:effectLst/>
                        </wps:spPr>
                        <wps:txbx>
                          <w:txbxContent>
                            <w:p w:rsidR="002E5122" w:rsidRDefault="00CF55F8">
                              <w:pPr>
                                <w:jc w:val="center"/>
                              </w:pPr>
                              <w:r>
                                <w:rPr>
                                  <w:rFonts w:hint="eastAsia"/>
                                </w:rPr>
                                <w:t>身份证（正面）</w:t>
                              </w:r>
                            </w:p>
                            <w:p w:rsidR="002E5122" w:rsidRDefault="002E5122">
                              <w:pPr>
                                <w:ind w:firstLineChars="500" w:firstLine="1050"/>
                              </w:pPr>
                            </w:p>
                          </w:txbxContent>
                        </wps:txbx>
                        <wps:bodyPr rot="0" vert="horz" wrap="square" lIns="91440" tIns="45720" rIns="91440" bIns="45720" anchor="t" anchorCtr="0" upright="1">
                          <a:noAutofit/>
                        </wps:bodyPr>
                      </wps:wsp>
                      <wps:wsp>
                        <wps:cNvPr id="4" name="矩形 1031"/>
                        <wps:cNvSpPr>
                          <a:spLocks noChangeArrowheads="1"/>
                        </wps:cNvSpPr>
                        <wps:spPr bwMode="auto">
                          <a:xfrm>
                            <a:off x="5719" y="7566"/>
                            <a:ext cx="4144" cy="2609"/>
                          </a:xfrm>
                          <a:prstGeom prst="rect">
                            <a:avLst/>
                          </a:prstGeom>
                          <a:solidFill>
                            <a:srgbClr val="FFFFFF"/>
                          </a:solidFill>
                          <a:ln w="9525">
                            <a:solidFill>
                              <a:srgbClr val="000000"/>
                            </a:solidFill>
                            <a:miter lim="200000"/>
                          </a:ln>
                          <a:effectLst/>
                        </wps:spPr>
                        <wps:txbx>
                          <w:txbxContent>
                            <w:p w:rsidR="002E5122" w:rsidRDefault="00CF55F8">
                              <w:pPr>
                                <w:jc w:val="center"/>
                              </w:pPr>
                              <w:r>
                                <w:rPr>
                                  <w:rFonts w:hint="eastAsia"/>
                                </w:rPr>
                                <w:t>身份证（反面）</w:t>
                              </w:r>
                            </w:p>
                            <w:p w:rsidR="002E5122" w:rsidRDefault="002E5122">
                              <w:pPr>
                                <w:ind w:firstLineChars="500" w:firstLine="1050"/>
                              </w:pPr>
                            </w:p>
                          </w:txbxContent>
                        </wps:txbx>
                        <wps:bodyPr rot="0" vert="horz" wrap="square" lIns="91440" tIns="45720" rIns="91440" bIns="45720" anchor="t" anchorCtr="0" upright="1">
                          <a:noAutofit/>
                        </wps:bodyPr>
                      </wps:wsp>
                    </wpg:wgp>
                  </a:graphicData>
                </a:graphic>
              </wp:anchor>
            </w:drawing>
          </mc:Choice>
          <mc:Fallback>
            <w:pict>
              <v:group id="组合 1029" o:spid="_x0000_s1029" style="position:absolute;left:0;text-align:left;margin-left:3.3pt;margin-top:19.2pt;width:391.2pt;height:114.4pt;z-index:251660288" coordorigin="1146,7566" coordsize="8717,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">
                <v:rect id="矩形 1030" o:spid="_x0000_s1030" style="position:absolute;left:1146;top:7566;width:4166;height:2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6YqsIA&#10;AADaAAAADwAAAGRycy9kb3ducmV2LnhtbESPQWsCMRSE7wX/Q3hCbzWrhVJWo6ilICIrruL5sXnu&#10;BjcvYRN1/fdNodDjMDPfMLNFb1txpy4YxwrGowwEceW04VrB6fj99gkiRGSNrWNS8KQAi/ngZYa5&#10;dg8+0L2MtUgQDjkqaGL0uZShashiGDlPnLyL6yzGJLta6g4fCW5bOcmyD2nRcFpo0NO6oepa3qyC&#10;s+dsvCt8LMrtZL9b7c35qzBKvQ775RREpD7+h//aG63gHX6vpBsg5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HpiqwgAAANoAAAAPAAAAAAAAAAAAAAAAAJgCAABkcnMvZG93&#10;bnJldi54bWxQSwUGAAAAAAQABAD1AAAAhwMAAAAA&#10;">
                  <v:stroke miterlimit="2"/>
                  <v:textbox>
                    <w:txbxContent>
                      <w:p w:rsidR="002E5122" w:rsidRDefault="00CF55F8">
                        <w:pPr>
                          <w:jc w:val="center"/>
                        </w:pPr>
                        <w:r>
                          <w:rPr>
                            <w:rFonts w:hint="eastAsia"/>
                          </w:rPr>
                          <w:t>身份证（</w:t>
                        </w:r>
                        <w:r>
                          <w:rPr>
                            <w:rFonts w:hint="eastAsia"/>
                          </w:rPr>
                          <w:t>正面）</w:t>
                        </w:r>
                      </w:p>
                      <w:p w:rsidR="002E5122" w:rsidRDefault="002E5122">
                        <w:pPr>
                          <w:ind w:firstLineChars="500" w:firstLine="1050"/>
                        </w:pPr>
                      </w:p>
                    </w:txbxContent>
                  </v:textbox>
                </v:rect>
                <v:rect id="矩形 1031" o:spid="_x0000_s1031" style="position:absolute;left:5719;top:7566;width:4144;height:2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cA3sIA&#10;AADaAAAADwAAAGRycy9kb3ducmV2LnhtbESPQWsCMRSE7wX/Q3hCbzWrlFJWo6ilICIrruL5sXnu&#10;BjcvYRN1/fdNodDjMDPfMLNFb1txpy4YxwrGowwEceW04VrB6fj99gkiRGSNrWNS8KQAi/ngZYa5&#10;dg8+0L2MtUgQDjkqaGL0uZShashiGDlPnLyL6yzGJLta6g4fCW5bOcmyD2nRcFpo0NO6oepa3qyC&#10;s+dsvCt8LMrtZL9b7c35qzBKvQ775RREpD7+h//aG63gHX6vpBsg5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wDewgAAANoAAAAPAAAAAAAAAAAAAAAAAJgCAABkcnMvZG93&#10;bnJldi54bWxQSwUGAAAAAAQABAD1AAAAhwMAAAAA&#10;">
                  <v:stroke miterlimit="2"/>
                  <v:textbox>
                    <w:txbxContent>
                      <w:p w:rsidR="002E5122" w:rsidRDefault="00CF55F8">
                        <w:pPr>
                          <w:jc w:val="center"/>
                        </w:pPr>
                        <w:r>
                          <w:rPr>
                            <w:rFonts w:hint="eastAsia"/>
                          </w:rPr>
                          <w:t>身份证（</w:t>
                        </w:r>
                        <w:r>
                          <w:rPr>
                            <w:rFonts w:hint="eastAsia"/>
                          </w:rPr>
                          <w:t>反面）</w:t>
                        </w:r>
                      </w:p>
                      <w:p w:rsidR="002E5122" w:rsidRDefault="002E5122">
                        <w:pPr>
                          <w:ind w:firstLineChars="500" w:firstLine="1050"/>
                        </w:pPr>
                      </w:p>
                    </w:txbxContent>
                  </v:textbox>
                </v:rect>
              </v:group>
            </w:pict>
          </mc:Fallback>
        </mc:AlternateContent>
      </w:r>
    </w:p>
    <w:p w:rsidR="002E5122" w:rsidRDefault="002E5122">
      <w:pPr>
        <w:spacing w:line="360" w:lineRule="auto"/>
        <w:rPr>
          <w:rFonts w:asciiTheme="minorEastAsia" w:eastAsiaTheme="minorEastAsia" w:hAnsiTheme="minorEastAsia"/>
          <w:b/>
          <w:bCs/>
          <w:szCs w:val="21"/>
        </w:rPr>
      </w:pPr>
    </w:p>
    <w:p w:rsidR="002E5122" w:rsidRDefault="002E5122">
      <w:pPr>
        <w:spacing w:line="360" w:lineRule="auto"/>
        <w:rPr>
          <w:rFonts w:asciiTheme="minorEastAsia" w:eastAsiaTheme="minorEastAsia" w:hAnsiTheme="minorEastAsia"/>
          <w:b/>
          <w:bCs/>
          <w:szCs w:val="21"/>
        </w:rPr>
      </w:pPr>
    </w:p>
    <w:p w:rsidR="002E5122" w:rsidRDefault="002E5122">
      <w:pPr>
        <w:spacing w:line="360" w:lineRule="auto"/>
        <w:rPr>
          <w:rFonts w:asciiTheme="minorEastAsia" w:eastAsiaTheme="minorEastAsia" w:hAnsiTheme="minorEastAsia"/>
          <w:b/>
          <w:bCs/>
        </w:rPr>
      </w:pPr>
    </w:p>
    <w:p w:rsidR="002E5122" w:rsidRDefault="002E5122">
      <w:pPr>
        <w:spacing w:line="360" w:lineRule="auto"/>
        <w:rPr>
          <w:rFonts w:asciiTheme="minorEastAsia" w:eastAsiaTheme="minorEastAsia" w:hAnsiTheme="minorEastAsia"/>
          <w:b/>
          <w:bCs/>
        </w:rPr>
      </w:pPr>
    </w:p>
    <w:p w:rsidR="002E5122" w:rsidRDefault="002E5122">
      <w:pPr>
        <w:spacing w:line="360" w:lineRule="auto"/>
        <w:rPr>
          <w:rFonts w:asciiTheme="minorEastAsia" w:eastAsiaTheme="minorEastAsia" w:hAnsiTheme="minorEastAsia"/>
          <w:b/>
          <w:bCs/>
        </w:rPr>
      </w:pPr>
    </w:p>
    <w:p w:rsidR="002E5122" w:rsidRDefault="002E5122">
      <w:pPr>
        <w:spacing w:line="360" w:lineRule="auto"/>
        <w:rPr>
          <w:rFonts w:asciiTheme="minorEastAsia" w:eastAsiaTheme="minorEastAsia" w:hAnsiTheme="minorEastAsia"/>
          <w:b/>
          <w:bCs/>
        </w:rPr>
      </w:pPr>
    </w:p>
    <w:p w:rsidR="002E5122" w:rsidRDefault="00CF55F8">
      <w:pPr>
        <w:spacing w:line="360" w:lineRule="auto"/>
        <w:rPr>
          <w:rFonts w:asciiTheme="minorEastAsia" w:eastAsiaTheme="minorEastAsia" w:hAnsiTheme="minorEastAsia"/>
          <w:b/>
          <w:bCs/>
        </w:rPr>
      </w:pPr>
      <w:r>
        <w:rPr>
          <w:rFonts w:asciiTheme="minorEastAsia" w:eastAsiaTheme="minorEastAsia" w:hAnsiTheme="minorEastAsia" w:hint="eastAsia"/>
          <w:b/>
          <w:bCs/>
        </w:rPr>
        <w:t xml:space="preserve">                         </w:t>
      </w:r>
    </w:p>
    <w:p w:rsidR="002E5122" w:rsidRDefault="00CF55F8">
      <w:pPr>
        <w:spacing w:line="360" w:lineRule="auto"/>
        <w:rPr>
          <w:rFonts w:asciiTheme="minorEastAsia" w:eastAsiaTheme="minorEastAsia" w:hAnsiTheme="minorEastAsia"/>
          <w:szCs w:val="21"/>
        </w:rPr>
      </w:pPr>
      <w:r>
        <w:rPr>
          <w:rFonts w:asciiTheme="minorEastAsia" w:eastAsiaTheme="minorEastAsia" w:hAnsiTheme="minorEastAsia" w:hint="eastAsia"/>
          <w:b/>
          <w:bCs/>
        </w:rPr>
        <w:t xml:space="preserve">                                </w:t>
      </w:r>
      <w:r>
        <w:rPr>
          <w:rFonts w:asciiTheme="minorEastAsia" w:eastAsiaTheme="minorEastAsia" w:hAnsiTheme="minorEastAsia" w:hint="eastAsia"/>
          <w:b/>
          <w:bCs/>
          <w:szCs w:val="21"/>
        </w:rPr>
        <w:t xml:space="preserve">            </w:t>
      </w:r>
      <w:r>
        <w:rPr>
          <w:rFonts w:asciiTheme="minorEastAsia" w:eastAsiaTheme="minorEastAsia" w:hAnsiTheme="minorEastAsia" w:hint="eastAsia"/>
          <w:szCs w:val="21"/>
        </w:rPr>
        <w:t>供应商名称：（盖公章）：</w:t>
      </w:r>
    </w:p>
    <w:p w:rsidR="002E5122" w:rsidRDefault="00CF55F8">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地址：</w:t>
      </w:r>
    </w:p>
    <w:p w:rsidR="002E5122" w:rsidRDefault="00CF55F8">
      <w:pPr>
        <w:spacing w:line="360" w:lineRule="auto"/>
        <w:rPr>
          <w:rFonts w:asciiTheme="minorEastAsia" w:eastAsiaTheme="minorEastAsia" w:hAnsiTheme="minorEastAsia"/>
          <w:b/>
          <w:bCs/>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日期：</w:t>
      </w:r>
    </w:p>
    <w:p w:rsidR="002E5122" w:rsidRDefault="00CF55F8">
      <w:p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br w:type="page"/>
      </w:r>
    </w:p>
    <w:p w:rsidR="002E5122" w:rsidRDefault="00CF55F8">
      <w:pPr>
        <w:pStyle w:val="2"/>
        <w:jc w:val="center"/>
      </w:pPr>
      <w:bookmarkStart w:id="4" w:name="_Hlk58414374"/>
      <w:bookmarkStart w:id="5" w:name="_Hlk58414491"/>
      <w:r>
        <w:rPr>
          <w:rFonts w:hint="eastAsia"/>
        </w:rPr>
        <w:lastRenderedPageBreak/>
        <w:t>广东省广裕集团阳春实业有限公司供应</w:t>
      </w:r>
      <w:proofErr w:type="gramStart"/>
      <w:r>
        <w:rPr>
          <w:rFonts w:hint="eastAsia"/>
        </w:rPr>
        <w:t>商管理</w:t>
      </w:r>
      <w:proofErr w:type="gramEnd"/>
      <w:r>
        <w:rPr>
          <w:rFonts w:hint="eastAsia"/>
        </w:rPr>
        <w:t>规则（试行）承诺函</w:t>
      </w:r>
      <w:bookmarkEnd w:id="4"/>
    </w:p>
    <w:bookmarkEnd w:id="5"/>
    <w:p w:rsidR="002E5122" w:rsidRDefault="00CF55F8">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为保障平台采购工作的严肃性以及严谨性，若供应商在参与广东省阳春监狱线上采购一体化平台采购活动时，出现下述情况，平台有权将其列入黑名单处理。</w:t>
      </w:r>
    </w:p>
    <w:tbl>
      <w:tblPr>
        <w:tblW w:w="854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0"/>
        <w:gridCol w:w="7686"/>
      </w:tblGrid>
      <w:tr w:rsidR="002E5122">
        <w:trPr>
          <w:tblCellSpacing w:w="0" w:type="dxa"/>
          <w:jc w:val="center"/>
        </w:trPr>
        <w:tc>
          <w:tcPr>
            <w:tcW w:w="860" w:type="dxa"/>
            <w:tcMar>
              <w:top w:w="0" w:type="dxa"/>
              <w:left w:w="105" w:type="dxa"/>
              <w:bottom w:w="0" w:type="dxa"/>
              <w:right w:w="105" w:type="dxa"/>
            </w:tcMar>
            <w:vAlign w:val="center"/>
          </w:tcPr>
          <w:p w:rsidR="002E5122" w:rsidRDefault="00CF55F8">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序号</w:t>
            </w:r>
          </w:p>
        </w:tc>
        <w:tc>
          <w:tcPr>
            <w:tcW w:w="7686" w:type="dxa"/>
            <w:tcMar>
              <w:top w:w="0" w:type="dxa"/>
              <w:left w:w="105" w:type="dxa"/>
              <w:bottom w:w="0" w:type="dxa"/>
              <w:right w:w="105" w:type="dxa"/>
            </w:tcMar>
            <w:vAlign w:val="center"/>
          </w:tcPr>
          <w:p w:rsidR="002E5122" w:rsidRDefault="00CF55F8">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条 款</w:t>
            </w:r>
          </w:p>
        </w:tc>
      </w:tr>
      <w:tr w:rsidR="002E5122">
        <w:trPr>
          <w:tblCellSpacing w:w="0" w:type="dxa"/>
          <w:jc w:val="center"/>
        </w:trPr>
        <w:tc>
          <w:tcPr>
            <w:tcW w:w="860" w:type="dxa"/>
            <w:tcMar>
              <w:top w:w="0" w:type="dxa"/>
              <w:left w:w="105" w:type="dxa"/>
              <w:bottom w:w="0" w:type="dxa"/>
              <w:right w:w="105" w:type="dxa"/>
            </w:tcMar>
            <w:vAlign w:val="center"/>
          </w:tcPr>
          <w:p w:rsidR="002E5122" w:rsidRDefault="00CF55F8">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w:t>
            </w:r>
          </w:p>
        </w:tc>
        <w:tc>
          <w:tcPr>
            <w:tcW w:w="7686" w:type="dxa"/>
            <w:tcMar>
              <w:top w:w="0" w:type="dxa"/>
              <w:left w:w="105" w:type="dxa"/>
              <w:bottom w:w="0" w:type="dxa"/>
              <w:right w:w="105" w:type="dxa"/>
            </w:tcMar>
            <w:vAlign w:val="center"/>
          </w:tcPr>
          <w:p w:rsidR="002E5122" w:rsidRDefault="00CF55F8">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供应商因报价不严肃（包含但不限于报价随意等情况）、不严谨（包含但不限于个别采购内容漏报价、合计金额超过项目最高限价等情况）、恶意报价从而影响采购工作正常进度；</w:t>
            </w:r>
          </w:p>
        </w:tc>
      </w:tr>
      <w:tr w:rsidR="002E5122">
        <w:trPr>
          <w:tblCellSpacing w:w="0" w:type="dxa"/>
          <w:jc w:val="center"/>
        </w:trPr>
        <w:tc>
          <w:tcPr>
            <w:tcW w:w="860" w:type="dxa"/>
            <w:tcMar>
              <w:top w:w="0" w:type="dxa"/>
              <w:left w:w="105" w:type="dxa"/>
              <w:bottom w:w="0" w:type="dxa"/>
              <w:right w:w="105" w:type="dxa"/>
            </w:tcMar>
            <w:vAlign w:val="center"/>
          </w:tcPr>
          <w:p w:rsidR="002E5122" w:rsidRDefault="00CF55F8">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2</w:t>
            </w:r>
          </w:p>
        </w:tc>
        <w:tc>
          <w:tcPr>
            <w:tcW w:w="7686" w:type="dxa"/>
            <w:tcMar>
              <w:top w:w="0" w:type="dxa"/>
              <w:left w:w="105" w:type="dxa"/>
              <w:bottom w:w="0" w:type="dxa"/>
              <w:right w:w="105" w:type="dxa"/>
            </w:tcMar>
            <w:vAlign w:val="center"/>
          </w:tcPr>
          <w:p w:rsidR="002E5122" w:rsidRDefault="00CF55F8">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供应商未合理报价，提交的报价与实际市场价格差异大；（供应商能以该成交价格正常履行合同以及所供货物/服务/工程满足竞价文件要求的情况除外）</w:t>
            </w:r>
          </w:p>
        </w:tc>
      </w:tr>
      <w:tr w:rsidR="002E5122">
        <w:trPr>
          <w:tblCellSpacing w:w="0" w:type="dxa"/>
          <w:jc w:val="center"/>
        </w:trPr>
        <w:tc>
          <w:tcPr>
            <w:tcW w:w="860" w:type="dxa"/>
            <w:tcMar>
              <w:top w:w="0" w:type="dxa"/>
              <w:left w:w="105" w:type="dxa"/>
              <w:bottom w:w="0" w:type="dxa"/>
              <w:right w:w="105" w:type="dxa"/>
            </w:tcMar>
            <w:vAlign w:val="center"/>
          </w:tcPr>
          <w:p w:rsidR="002E5122" w:rsidRDefault="00CF55F8">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3</w:t>
            </w:r>
          </w:p>
        </w:tc>
        <w:tc>
          <w:tcPr>
            <w:tcW w:w="7686" w:type="dxa"/>
            <w:tcMar>
              <w:top w:w="0" w:type="dxa"/>
              <w:left w:w="105" w:type="dxa"/>
              <w:bottom w:w="0" w:type="dxa"/>
              <w:right w:w="105" w:type="dxa"/>
            </w:tcMar>
            <w:vAlign w:val="center"/>
          </w:tcPr>
          <w:p w:rsidR="002E5122" w:rsidRDefault="00CF55F8">
            <w:pPr>
              <w:widowControl/>
              <w:spacing w:line="360" w:lineRule="auto"/>
              <w:rPr>
                <w:rFonts w:ascii="宋体" w:hAnsi="宋体" w:cs="宋体"/>
                <w:color w:val="000000"/>
                <w:kern w:val="0"/>
                <w:szCs w:val="21"/>
              </w:rPr>
            </w:pPr>
            <w:r>
              <w:rPr>
                <w:rFonts w:ascii="宋体" w:hAnsi="宋体" w:cs="宋体" w:hint="eastAsia"/>
                <w:color w:val="000000"/>
                <w:kern w:val="0"/>
                <w:szCs w:val="21"/>
              </w:rPr>
              <w:t>提供的货物的采购价格超过市场价格；</w:t>
            </w:r>
          </w:p>
        </w:tc>
      </w:tr>
      <w:tr w:rsidR="002E5122">
        <w:trPr>
          <w:tblCellSpacing w:w="0" w:type="dxa"/>
          <w:jc w:val="center"/>
        </w:trPr>
        <w:tc>
          <w:tcPr>
            <w:tcW w:w="860" w:type="dxa"/>
            <w:tcMar>
              <w:top w:w="0" w:type="dxa"/>
              <w:left w:w="105" w:type="dxa"/>
              <w:bottom w:w="0" w:type="dxa"/>
              <w:right w:w="105" w:type="dxa"/>
            </w:tcMar>
            <w:vAlign w:val="center"/>
          </w:tcPr>
          <w:p w:rsidR="002E5122" w:rsidRDefault="00CF55F8">
            <w:pPr>
              <w:widowControl/>
              <w:spacing w:line="360" w:lineRule="auto"/>
              <w:jc w:val="center"/>
              <w:rPr>
                <w:rFonts w:ascii="宋体" w:hAnsi="宋体" w:cs="宋体"/>
                <w:color w:val="000000"/>
                <w:kern w:val="0"/>
                <w:szCs w:val="21"/>
              </w:rPr>
            </w:pPr>
            <w:r>
              <w:rPr>
                <w:rFonts w:ascii="宋体" w:hAnsi="宋体" w:cs="宋体"/>
                <w:color w:val="000000"/>
                <w:kern w:val="0"/>
                <w:szCs w:val="21"/>
              </w:rPr>
              <w:t>4</w:t>
            </w:r>
          </w:p>
        </w:tc>
        <w:tc>
          <w:tcPr>
            <w:tcW w:w="7686" w:type="dxa"/>
            <w:tcMar>
              <w:top w:w="0" w:type="dxa"/>
              <w:left w:w="105" w:type="dxa"/>
              <w:bottom w:w="0" w:type="dxa"/>
              <w:right w:w="105" w:type="dxa"/>
            </w:tcMar>
            <w:vAlign w:val="center"/>
          </w:tcPr>
          <w:p w:rsidR="002E5122" w:rsidRDefault="00CF55F8">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供应商应按采购人用户需求中所要求的型号、参数等条件准确提交报价表。若供应商所供产品与采购人需求存在偏差，须在报价表中备注位置详细注明</w:t>
            </w:r>
            <w:proofErr w:type="gramStart"/>
            <w:r>
              <w:rPr>
                <w:rFonts w:ascii="宋体" w:hAnsi="宋体" w:cs="宋体" w:hint="eastAsia"/>
                <w:color w:val="000000"/>
                <w:kern w:val="0"/>
                <w:szCs w:val="21"/>
              </w:rPr>
              <w:t>另报产品</w:t>
            </w:r>
            <w:proofErr w:type="gramEnd"/>
            <w:r>
              <w:rPr>
                <w:rFonts w:ascii="宋体" w:hAnsi="宋体" w:cs="宋体" w:hint="eastAsia"/>
                <w:color w:val="000000"/>
                <w:kern w:val="0"/>
                <w:szCs w:val="21"/>
              </w:rPr>
              <w:t>的名称、品牌、规格型号、技术指标、服务等有利于采购人判别供应商所供产品是否适用于项目的内容，且供应商须保证该产品能满足采购人正常生产使用；</w:t>
            </w:r>
          </w:p>
        </w:tc>
      </w:tr>
      <w:tr w:rsidR="002E5122">
        <w:trPr>
          <w:tblCellSpacing w:w="0" w:type="dxa"/>
          <w:jc w:val="center"/>
        </w:trPr>
        <w:tc>
          <w:tcPr>
            <w:tcW w:w="860" w:type="dxa"/>
            <w:tcMar>
              <w:top w:w="0" w:type="dxa"/>
              <w:left w:w="105" w:type="dxa"/>
              <w:bottom w:w="0" w:type="dxa"/>
              <w:right w:w="105" w:type="dxa"/>
            </w:tcMar>
            <w:vAlign w:val="center"/>
          </w:tcPr>
          <w:p w:rsidR="002E5122" w:rsidRDefault="00CF55F8">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7686" w:type="dxa"/>
            <w:tcMar>
              <w:top w:w="0" w:type="dxa"/>
              <w:left w:w="105" w:type="dxa"/>
              <w:bottom w:w="0" w:type="dxa"/>
              <w:right w:w="105" w:type="dxa"/>
            </w:tcMar>
            <w:vAlign w:val="center"/>
          </w:tcPr>
          <w:p w:rsidR="002E5122" w:rsidRDefault="00CF55F8">
            <w:pPr>
              <w:widowControl/>
              <w:spacing w:line="360" w:lineRule="auto"/>
              <w:jc w:val="left"/>
              <w:rPr>
                <w:rFonts w:ascii="宋体" w:hAnsi="宋体" w:cs="宋体"/>
                <w:color w:val="000000"/>
                <w:kern w:val="0"/>
                <w:szCs w:val="21"/>
              </w:rPr>
            </w:pPr>
            <w:proofErr w:type="gramStart"/>
            <w:r>
              <w:rPr>
                <w:rFonts w:ascii="宋体" w:hAnsi="宋体" w:cs="宋体" w:hint="eastAsia"/>
                <w:color w:val="000000"/>
                <w:kern w:val="0"/>
                <w:szCs w:val="21"/>
              </w:rPr>
              <w:t>供应商无正当</w:t>
            </w:r>
            <w:proofErr w:type="gramEnd"/>
            <w:r>
              <w:rPr>
                <w:rFonts w:ascii="宋体" w:hAnsi="宋体" w:cs="宋体" w:hint="eastAsia"/>
                <w:color w:val="000000"/>
                <w:kern w:val="0"/>
                <w:szCs w:val="21"/>
              </w:rPr>
              <w:t>理由（不可抗力）放弃成交资格；</w:t>
            </w:r>
          </w:p>
        </w:tc>
      </w:tr>
      <w:tr w:rsidR="002E5122">
        <w:trPr>
          <w:tblCellSpacing w:w="0" w:type="dxa"/>
          <w:jc w:val="center"/>
        </w:trPr>
        <w:tc>
          <w:tcPr>
            <w:tcW w:w="860" w:type="dxa"/>
            <w:tcMar>
              <w:top w:w="0" w:type="dxa"/>
              <w:left w:w="105" w:type="dxa"/>
              <w:bottom w:w="0" w:type="dxa"/>
              <w:right w:w="105" w:type="dxa"/>
            </w:tcMar>
            <w:vAlign w:val="center"/>
          </w:tcPr>
          <w:p w:rsidR="002E5122" w:rsidRDefault="00CF55F8">
            <w:pPr>
              <w:widowControl/>
              <w:spacing w:line="360" w:lineRule="auto"/>
              <w:jc w:val="center"/>
              <w:rPr>
                <w:rFonts w:ascii="宋体" w:hAnsi="宋体" w:cs="宋体"/>
                <w:color w:val="000000"/>
                <w:kern w:val="0"/>
                <w:szCs w:val="21"/>
              </w:rPr>
            </w:pPr>
            <w:r>
              <w:rPr>
                <w:rFonts w:ascii="宋体" w:hAnsi="宋体" w:cs="宋体"/>
                <w:color w:val="000000"/>
                <w:kern w:val="0"/>
                <w:szCs w:val="21"/>
              </w:rPr>
              <w:t>6</w:t>
            </w:r>
          </w:p>
        </w:tc>
        <w:tc>
          <w:tcPr>
            <w:tcW w:w="7686" w:type="dxa"/>
            <w:tcMar>
              <w:top w:w="0" w:type="dxa"/>
              <w:left w:w="105" w:type="dxa"/>
              <w:bottom w:w="0" w:type="dxa"/>
              <w:right w:w="105" w:type="dxa"/>
            </w:tcMar>
            <w:vAlign w:val="center"/>
          </w:tcPr>
          <w:p w:rsidR="002E5122" w:rsidRDefault="00CF55F8">
            <w:pPr>
              <w:widowControl/>
              <w:spacing w:line="360" w:lineRule="auto"/>
              <w:jc w:val="left"/>
              <w:rPr>
                <w:rFonts w:ascii="宋体" w:hAnsi="宋体" w:cs="宋体"/>
                <w:color w:val="000000"/>
                <w:kern w:val="0"/>
                <w:szCs w:val="21"/>
              </w:rPr>
            </w:pPr>
            <w:proofErr w:type="gramStart"/>
            <w:r>
              <w:rPr>
                <w:rFonts w:ascii="宋体" w:hAnsi="宋体" w:cs="宋体" w:hint="eastAsia"/>
                <w:color w:val="000000"/>
                <w:kern w:val="0"/>
                <w:szCs w:val="21"/>
              </w:rPr>
              <w:t>供应商无正当</w:t>
            </w:r>
            <w:proofErr w:type="gramEnd"/>
            <w:r>
              <w:rPr>
                <w:rFonts w:ascii="宋体" w:hAnsi="宋体" w:cs="宋体" w:hint="eastAsia"/>
                <w:color w:val="000000"/>
                <w:kern w:val="0"/>
                <w:szCs w:val="21"/>
              </w:rPr>
              <w:t>理由（不可抗力）不执行已成交的项目的；</w:t>
            </w:r>
          </w:p>
        </w:tc>
      </w:tr>
      <w:tr w:rsidR="002E5122">
        <w:trPr>
          <w:trHeight w:val="120"/>
          <w:tblCellSpacing w:w="0" w:type="dxa"/>
          <w:jc w:val="center"/>
        </w:trPr>
        <w:tc>
          <w:tcPr>
            <w:tcW w:w="860" w:type="dxa"/>
            <w:tcMar>
              <w:top w:w="0" w:type="dxa"/>
              <w:left w:w="105" w:type="dxa"/>
              <w:bottom w:w="0" w:type="dxa"/>
              <w:right w:w="105" w:type="dxa"/>
            </w:tcMar>
            <w:vAlign w:val="center"/>
          </w:tcPr>
          <w:p w:rsidR="002E5122" w:rsidRDefault="00CF55F8">
            <w:pPr>
              <w:widowControl/>
              <w:spacing w:line="360" w:lineRule="auto"/>
              <w:jc w:val="center"/>
              <w:rPr>
                <w:rFonts w:ascii="宋体" w:hAnsi="宋体" w:cs="宋体"/>
                <w:color w:val="000000"/>
                <w:kern w:val="0"/>
                <w:szCs w:val="21"/>
              </w:rPr>
            </w:pPr>
            <w:r>
              <w:rPr>
                <w:rFonts w:ascii="宋体" w:hAnsi="宋体" w:cs="宋体"/>
                <w:color w:val="000000"/>
                <w:kern w:val="0"/>
                <w:szCs w:val="21"/>
              </w:rPr>
              <w:t>7</w:t>
            </w:r>
          </w:p>
        </w:tc>
        <w:tc>
          <w:tcPr>
            <w:tcW w:w="7686" w:type="dxa"/>
            <w:tcMar>
              <w:top w:w="0" w:type="dxa"/>
              <w:left w:w="105" w:type="dxa"/>
              <w:bottom w:w="0" w:type="dxa"/>
              <w:right w:w="105" w:type="dxa"/>
            </w:tcMar>
            <w:vAlign w:val="center"/>
          </w:tcPr>
          <w:p w:rsidR="002E5122" w:rsidRDefault="00CF55F8">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成交合同未在成交公告之日起30自然日内签署；（如遇不可抗力情形除外）</w:t>
            </w:r>
          </w:p>
        </w:tc>
      </w:tr>
      <w:tr w:rsidR="002E5122">
        <w:trPr>
          <w:tblCellSpacing w:w="0" w:type="dxa"/>
          <w:jc w:val="center"/>
        </w:trPr>
        <w:tc>
          <w:tcPr>
            <w:tcW w:w="860" w:type="dxa"/>
            <w:tcMar>
              <w:top w:w="0" w:type="dxa"/>
              <w:left w:w="105" w:type="dxa"/>
              <w:bottom w:w="0" w:type="dxa"/>
              <w:right w:w="105" w:type="dxa"/>
            </w:tcMar>
            <w:vAlign w:val="center"/>
          </w:tcPr>
          <w:p w:rsidR="002E5122" w:rsidRDefault="00CF55F8">
            <w:pPr>
              <w:widowControl/>
              <w:spacing w:line="360" w:lineRule="auto"/>
              <w:jc w:val="center"/>
              <w:rPr>
                <w:rFonts w:ascii="宋体" w:hAnsi="宋体" w:cs="宋体"/>
                <w:color w:val="000000"/>
                <w:kern w:val="0"/>
                <w:szCs w:val="21"/>
              </w:rPr>
            </w:pPr>
            <w:r>
              <w:rPr>
                <w:rFonts w:ascii="宋体" w:hAnsi="宋体" w:cs="宋体"/>
                <w:color w:val="000000"/>
                <w:kern w:val="0"/>
                <w:szCs w:val="21"/>
              </w:rPr>
              <w:t>8</w:t>
            </w:r>
          </w:p>
        </w:tc>
        <w:tc>
          <w:tcPr>
            <w:tcW w:w="7686" w:type="dxa"/>
            <w:tcMar>
              <w:top w:w="0" w:type="dxa"/>
              <w:left w:w="105" w:type="dxa"/>
              <w:bottom w:w="0" w:type="dxa"/>
              <w:right w:w="105" w:type="dxa"/>
            </w:tcMar>
            <w:vAlign w:val="center"/>
          </w:tcPr>
          <w:p w:rsidR="002E5122" w:rsidRDefault="00CF55F8">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供应</w:t>
            </w:r>
            <w:proofErr w:type="gramStart"/>
            <w:r>
              <w:rPr>
                <w:rFonts w:ascii="宋体" w:hAnsi="宋体" w:cs="宋体" w:hint="eastAsia"/>
                <w:color w:val="000000"/>
                <w:kern w:val="0"/>
                <w:szCs w:val="21"/>
              </w:rPr>
              <w:t>商出现</w:t>
            </w:r>
            <w:proofErr w:type="gramEnd"/>
            <w:r>
              <w:rPr>
                <w:rFonts w:ascii="宋体" w:hAnsi="宋体" w:cs="宋体" w:hint="eastAsia"/>
                <w:color w:val="000000"/>
                <w:kern w:val="0"/>
                <w:szCs w:val="21"/>
              </w:rPr>
              <w:t>不按竞价文件要求供货，提供不了原厂证明或证明作假等情况；</w:t>
            </w:r>
          </w:p>
        </w:tc>
      </w:tr>
      <w:tr w:rsidR="002E5122">
        <w:trPr>
          <w:tblCellSpacing w:w="0" w:type="dxa"/>
          <w:jc w:val="center"/>
        </w:trPr>
        <w:tc>
          <w:tcPr>
            <w:tcW w:w="860" w:type="dxa"/>
            <w:tcMar>
              <w:top w:w="0" w:type="dxa"/>
              <w:left w:w="105" w:type="dxa"/>
              <w:bottom w:w="0" w:type="dxa"/>
              <w:right w:w="105" w:type="dxa"/>
            </w:tcMar>
            <w:vAlign w:val="center"/>
          </w:tcPr>
          <w:p w:rsidR="002E5122" w:rsidRDefault="00CF55F8">
            <w:pPr>
              <w:widowControl/>
              <w:spacing w:line="360" w:lineRule="auto"/>
              <w:jc w:val="center"/>
              <w:rPr>
                <w:rFonts w:ascii="宋体" w:hAnsi="宋体" w:cs="宋体"/>
                <w:color w:val="000000"/>
                <w:kern w:val="0"/>
                <w:szCs w:val="21"/>
              </w:rPr>
            </w:pPr>
            <w:r>
              <w:rPr>
                <w:rFonts w:ascii="宋体" w:hAnsi="宋体" w:cs="宋体"/>
                <w:color w:val="000000"/>
                <w:kern w:val="0"/>
                <w:szCs w:val="21"/>
              </w:rPr>
              <w:t>9</w:t>
            </w:r>
          </w:p>
        </w:tc>
        <w:tc>
          <w:tcPr>
            <w:tcW w:w="7686" w:type="dxa"/>
            <w:tcMar>
              <w:top w:w="0" w:type="dxa"/>
              <w:left w:w="105" w:type="dxa"/>
              <w:bottom w:w="0" w:type="dxa"/>
              <w:right w:w="105" w:type="dxa"/>
            </w:tcMar>
            <w:vAlign w:val="center"/>
          </w:tcPr>
          <w:p w:rsidR="002E5122" w:rsidRDefault="00CF55F8">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供应商在履约期间未按竞价文件的用户需求内容以及合同内容履约；（该条款包含货物、服务以及工程项目）</w:t>
            </w:r>
          </w:p>
        </w:tc>
      </w:tr>
      <w:tr w:rsidR="002E5122">
        <w:trPr>
          <w:tblCellSpacing w:w="0" w:type="dxa"/>
          <w:jc w:val="center"/>
        </w:trPr>
        <w:tc>
          <w:tcPr>
            <w:tcW w:w="860" w:type="dxa"/>
            <w:tcMar>
              <w:top w:w="0" w:type="dxa"/>
              <w:left w:w="105" w:type="dxa"/>
              <w:bottom w:w="0" w:type="dxa"/>
              <w:right w:w="105" w:type="dxa"/>
            </w:tcMar>
            <w:vAlign w:val="center"/>
          </w:tcPr>
          <w:p w:rsidR="002E5122" w:rsidRDefault="00CF55F8">
            <w:pPr>
              <w:widowControl/>
              <w:spacing w:line="360" w:lineRule="auto"/>
              <w:jc w:val="center"/>
              <w:rPr>
                <w:rFonts w:ascii="宋体" w:hAnsi="宋体" w:cs="宋体"/>
                <w:color w:val="000000"/>
                <w:kern w:val="0"/>
                <w:szCs w:val="21"/>
              </w:rPr>
            </w:pPr>
            <w:r>
              <w:rPr>
                <w:rFonts w:ascii="宋体" w:hAnsi="宋体" w:cs="宋体"/>
                <w:color w:val="000000"/>
                <w:kern w:val="0"/>
                <w:szCs w:val="21"/>
              </w:rPr>
              <w:t>10</w:t>
            </w:r>
          </w:p>
        </w:tc>
        <w:tc>
          <w:tcPr>
            <w:tcW w:w="7686" w:type="dxa"/>
            <w:tcMar>
              <w:top w:w="0" w:type="dxa"/>
              <w:left w:w="105" w:type="dxa"/>
              <w:bottom w:w="0" w:type="dxa"/>
              <w:right w:w="105" w:type="dxa"/>
            </w:tcMar>
            <w:vAlign w:val="center"/>
          </w:tcPr>
          <w:p w:rsidR="002E5122" w:rsidRDefault="00CF55F8">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供应</w:t>
            </w:r>
            <w:proofErr w:type="gramStart"/>
            <w:r>
              <w:rPr>
                <w:rFonts w:ascii="宋体" w:hAnsi="宋体" w:cs="宋体" w:hint="eastAsia"/>
                <w:color w:val="000000"/>
                <w:kern w:val="0"/>
                <w:szCs w:val="21"/>
              </w:rPr>
              <w:t>商成交</w:t>
            </w:r>
            <w:proofErr w:type="gramEnd"/>
            <w:r>
              <w:rPr>
                <w:rFonts w:ascii="宋体" w:hAnsi="宋体" w:cs="宋体" w:hint="eastAsia"/>
                <w:color w:val="000000"/>
                <w:kern w:val="0"/>
                <w:szCs w:val="21"/>
              </w:rPr>
              <w:t>后，未按时交货或出现货物质量差等影响采购人正常安全生产的情况；</w:t>
            </w:r>
          </w:p>
        </w:tc>
      </w:tr>
      <w:tr w:rsidR="002E5122">
        <w:trPr>
          <w:tblCellSpacing w:w="0" w:type="dxa"/>
          <w:jc w:val="center"/>
        </w:trPr>
        <w:tc>
          <w:tcPr>
            <w:tcW w:w="860" w:type="dxa"/>
            <w:tcMar>
              <w:top w:w="0" w:type="dxa"/>
              <w:left w:w="105" w:type="dxa"/>
              <w:bottom w:w="0" w:type="dxa"/>
              <w:right w:w="105" w:type="dxa"/>
            </w:tcMar>
            <w:vAlign w:val="center"/>
          </w:tcPr>
          <w:p w:rsidR="002E5122" w:rsidRDefault="00CF55F8">
            <w:pPr>
              <w:widowControl/>
              <w:spacing w:line="360" w:lineRule="auto"/>
              <w:jc w:val="center"/>
              <w:rPr>
                <w:rFonts w:ascii="宋体" w:hAnsi="宋体" w:cs="宋体"/>
                <w:color w:val="000000"/>
                <w:kern w:val="0"/>
                <w:szCs w:val="21"/>
              </w:rPr>
            </w:pPr>
            <w:r>
              <w:rPr>
                <w:rFonts w:ascii="宋体" w:hAnsi="宋体" w:cs="宋体"/>
                <w:color w:val="000000"/>
                <w:kern w:val="0"/>
                <w:szCs w:val="21"/>
              </w:rPr>
              <w:t>11</w:t>
            </w:r>
          </w:p>
        </w:tc>
        <w:tc>
          <w:tcPr>
            <w:tcW w:w="7686" w:type="dxa"/>
            <w:tcMar>
              <w:top w:w="0" w:type="dxa"/>
              <w:left w:w="105" w:type="dxa"/>
              <w:bottom w:w="0" w:type="dxa"/>
              <w:right w:w="105" w:type="dxa"/>
            </w:tcMar>
            <w:vAlign w:val="center"/>
          </w:tcPr>
          <w:p w:rsidR="002E5122" w:rsidRDefault="00CF55F8">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供应</w:t>
            </w:r>
            <w:proofErr w:type="gramStart"/>
            <w:r>
              <w:rPr>
                <w:rFonts w:ascii="宋体" w:hAnsi="宋体" w:cs="宋体" w:hint="eastAsia"/>
                <w:color w:val="000000"/>
                <w:kern w:val="0"/>
                <w:szCs w:val="21"/>
              </w:rPr>
              <w:t>商出现</w:t>
            </w:r>
            <w:proofErr w:type="gramEnd"/>
            <w:r>
              <w:rPr>
                <w:rFonts w:ascii="宋体" w:hAnsi="宋体" w:cs="宋体" w:hint="eastAsia"/>
                <w:color w:val="000000"/>
                <w:kern w:val="0"/>
                <w:szCs w:val="21"/>
              </w:rPr>
              <w:t>未按实际供货情况进行验收；</w:t>
            </w:r>
          </w:p>
        </w:tc>
      </w:tr>
      <w:tr w:rsidR="002E5122">
        <w:trPr>
          <w:tblCellSpacing w:w="0" w:type="dxa"/>
          <w:jc w:val="center"/>
        </w:trPr>
        <w:tc>
          <w:tcPr>
            <w:tcW w:w="860" w:type="dxa"/>
            <w:tcMar>
              <w:top w:w="0" w:type="dxa"/>
              <w:left w:w="105" w:type="dxa"/>
              <w:bottom w:w="0" w:type="dxa"/>
              <w:right w:w="105" w:type="dxa"/>
            </w:tcMar>
            <w:vAlign w:val="center"/>
          </w:tcPr>
          <w:p w:rsidR="002E5122" w:rsidRDefault="00CF55F8">
            <w:pPr>
              <w:widowControl/>
              <w:spacing w:line="360" w:lineRule="auto"/>
              <w:jc w:val="center"/>
              <w:rPr>
                <w:rFonts w:ascii="宋体" w:hAnsi="宋体" w:cs="宋体"/>
                <w:color w:val="000000"/>
                <w:kern w:val="0"/>
                <w:szCs w:val="21"/>
              </w:rPr>
            </w:pPr>
            <w:r>
              <w:rPr>
                <w:rFonts w:ascii="宋体" w:hAnsi="宋体" w:cs="宋体"/>
                <w:color w:val="000000"/>
                <w:kern w:val="0"/>
                <w:szCs w:val="21"/>
              </w:rPr>
              <w:t>12</w:t>
            </w:r>
          </w:p>
        </w:tc>
        <w:tc>
          <w:tcPr>
            <w:tcW w:w="7686" w:type="dxa"/>
            <w:tcMar>
              <w:top w:w="0" w:type="dxa"/>
              <w:left w:w="105" w:type="dxa"/>
              <w:bottom w:w="0" w:type="dxa"/>
              <w:right w:w="105" w:type="dxa"/>
            </w:tcMar>
            <w:vAlign w:val="center"/>
          </w:tcPr>
          <w:p w:rsidR="002E5122" w:rsidRDefault="00CF55F8">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经采购人反馈并经证实，出现推卸售后责任与服务等问题；</w:t>
            </w:r>
          </w:p>
        </w:tc>
      </w:tr>
      <w:tr w:rsidR="002E5122">
        <w:trPr>
          <w:tblCellSpacing w:w="0" w:type="dxa"/>
          <w:jc w:val="center"/>
        </w:trPr>
        <w:tc>
          <w:tcPr>
            <w:tcW w:w="860" w:type="dxa"/>
            <w:tcMar>
              <w:top w:w="0" w:type="dxa"/>
              <w:left w:w="105" w:type="dxa"/>
              <w:bottom w:w="0" w:type="dxa"/>
              <w:right w:w="105" w:type="dxa"/>
            </w:tcMar>
            <w:vAlign w:val="center"/>
          </w:tcPr>
          <w:p w:rsidR="002E5122" w:rsidRDefault="00CF55F8">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3</w:t>
            </w:r>
          </w:p>
        </w:tc>
        <w:tc>
          <w:tcPr>
            <w:tcW w:w="7686" w:type="dxa"/>
            <w:tcMar>
              <w:top w:w="0" w:type="dxa"/>
              <w:left w:w="105" w:type="dxa"/>
              <w:bottom w:w="0" w:type="dxa"/>
              <w:right w:w="105" w:type="dxa"/>
            </w:tcMar>
            <w:vAlign w:val="center"/>
          </w:tcPr>
          <w:p w:rsidR="002E5122" w:rsidRDefault="00CF55F8">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经采购人反馈并经证实，验收后发现所供货物存在翻新或货不对版等情况；</w:t>
            </w:r>
          </w:p>
        </w:tc>
      </w:tr>
      <w:tr w:rsidR="002E5122">
        <w:trPr>
          <w:trHeight w:val="6096"/>
          <w:tblCellSpacing w:w="0" w:type="dxa"/>
          <w:jc w:val="center"/>
        </w:trPr>
        <w:tc>
          <w:tcPr>
            <w:tcW w:w="8546" w:type="dxa"/>
            <w:gridSpan w:val="2"/>
            <w:tcMar>
              <w:top w:w="0" w:type="dxa"/>
              <w:left w:w="105" w:type="dxa"/>
              <w:bottom w:w="0" w:type="dxa"/>
              <w:right w:w="105" w:type="dxa"/>
            </w:tcMar>
            <w:vAlign w:val="center"/>
          </w:tcPr>
          <w:p w:rsidR="002E5122" w:rsidRDefault="00CF55F8">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lastRenderedPageBreak/>
              <w:t>备注：</w:t>
            </w:r>
          </w:p>
          <w:p w:rsidR="002E5122" w:rsidRDefault="00CF55F8">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（1）出现以上情形1次的，平台将对该供应商进行提醒处理，并在平台“通知公告”处进行公示；</w:t>
            </w:r>
          </w:p>
          <w:p w:rsidR="002E5122" w:rsidRDefault="00CF55F8">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（2）累计出现以上情形2次的，平台将对其进行警告处理，将其纳入供应商黑名单2个月，在此期间不能参与</w:t>
            </w:r>
            <w:r>
              <w:rPr>
                <w:rFonts w:ascii="宋体" w:hAnsi="宋体" w:cs="宋体" w:hint="eastAsia"/>
                <w:color w:val="000000"/>
                <w:kern w:val="0"/>
                <w:szCs w:val="21"/>
                <w:u w:val="double"/>
              </w:rPr>
              <w:t>广东省广裕集团阳春实业有限公司</w:t>
            </w:r>
            <w:r>
              <w:rPr>
                <w:rFonts w:ascii="宋体" w:hAnsi="宋体" w:cs="宋体" w:hint="eastAsia"/>
                <w:color w:val="000000"/>
                <w:kern w:val="0"/>
                <w:szCs w:val="21"/>
              </w:rPr>
              <w:t>所有采购活动，并在平台“通知公告”处进行公示；</w:t>
            </w:r>
          </w:p>
          <w:p w:rsidR="002E5122" w:rsidRDefault="00CF55F8">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（3）累计出现以上情形3次的，平台将对其进行剔除处理，将其纳入供应商黑名单2年，在此期间不能参与</w:t>
            </w:r>
            <w:r>
              <w:rPr>
                <w:rFonts w:ascii="宋体" w:hAnsi="宋体" w:cs="宋体" w:hint="eastAsia"/>
                <w:color w:val="000000"/>
                <w:kern w:val="0"/>
                <w:szCs w:val="21"/>
                <w:u w:val="double"/>
              </w:rPr>
              <w:t>广东省广裕集团阳春实业有限公司</w:t>
            </w:r>
            <w:r>
              <w:rPr>
                <w:rFonts w:ascii="宋体" w:hAnsi="宋体" w:cs="宋体" w:hint="eastAsia"/>
                <w:color w:val="000000"/>
                <w:kern w:val="0"/>
                <w:szCs w:val="21"/>
              </w:rPr>
              <w:t>所有采购活动，删除供应商资格权限，并在平台“通知公告”处进行公示；</w:t>
            </w:r>
          </w:p>
          <w:p w:rsidR="002E5122" w:rsidRDefault="00CF55F8">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4）本规则记录周期为一年，自当年1月1日起算，以上情形累计不超过三次的，记录于每年12月31日清零；已被纳入供应商黑名单的在禁止参与竞价期限内不予清零，供应商须在处理期结束后，自行提交供应商资格恢复申请函（格式自拟），</w:t>
            </w:r>
            <w:proofErr w:type="gramStart"/>
            <w:r>
              <w:rPr>
                <w:rFonts w:ascii="宋体" w:hAnsi="宋体" w:cs="宋体" w:hint="eastAsia"/>
                <w:color w:val="000000"/>
                <w:kern w:val="0"/>
                <w:szCs w:val="21"/>
              </w:rPr>
              <w:t>自资格</w:t>
            </w:r>
            <w:proofErr w:type="gramEnd"/>
            <w:r>
              <w:rPr>
                <w:rFonts w:ascii="宋体" w:hAnsi="宋体" w:cs="宋体" w:hint="eastAsia"/>
                <w:color w:val="000000"/>
                <w:kern w:val="0"/>
                <w:szCs w:val="21"/>
              </w:rPr>
              <w:t>恢复之日起重新起算。</w:t>
            </w:r>
          </w:p>
        </w:tc>
      </w:tr>
    </w:tbl>
    <w:p w:rsidR="002E5122" w:rsidRDefault="00CF55F8">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出现以下情况的，将直接对供应商</w:t>
      </w:r>
      <w:proofErr w:type="gramStart"/>
      <w:r>
        <w:rPr>
          <w:rFonts w:ascii="宋体" w:hAnsi="宋体" w:cs="宋体" w:hint="eastAsia"/>
          <w:color w:val="000000"/>
          <w:kern w:val="0"/>
          <w:szCs w:val="21"/>
        </w:rPr>
        <w:t>作出</w:t>
      </w:r>
      <w:proofErr w:type="gramEnd"/>
      <w:r>
        <w:rPr>
          <w:rFonts w:ascii="宋体" w:hAnsi="宋体" w:cs="宋体" w:hint="eastAsia"/>
          <w:color w:val="000000"/>
          <w:kern w:val="0"/>
          <w:szCs w:val="21"/>
        </w:rPr>
        <w:t>剔除资格处理：</w:t>
      </w:r>
    </w:p>
    <w:p w:rsidR="002E5122" w:rsidRDefault="00CF55F8">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1.伪造虚假材料报名参与项目；</w:t>
      </w:r>
    </w:p>
    <w:p w:rsidR="002E5122" w:rsidRDefault="00CF55F8">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2.提供假、冒、伪、劣及不合法产品参与采购项目；</w:t>
      </w:r>
    </w:p>
    <w:p w:rsidR="002E5122" w:rsidRDefault="00CF55F8">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3.采取不正当手段诋毁、排挤或串通其他供应商对采购人及平台进行人身攻击的；</w:t>
      </w:r>
    </w:p>
    <w:p w:rsidR="002E5122" w:rsidRDefault="00CF55F8">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4.向采购人或平台行贿或提供其他不正当利益的；</w:t>
      </w:r>
    </w:p>
    <w:p w:rsidR="002E5122" w:rsidRDefault="00CF55F8">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5.符合串通竞价的情形；</w:t>
      </w:r>
    </w:p>
    <w:p w:rsidR="002E5122" w:rsidRDefault="00CF55F8">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各方（供应商、采购人、平台运营人员）须共同遵守本规则，维护平台采购秩序，坚持打造公平、公开、公正的线上采购一体化平台。</w:t>
      </w:r>
    </w:p>
    <w:p w:rsidR="002E5122" w:rsidRDefault="00CF55F8">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本管理规则由</w:t>
      </w:r>
      <w:proofErr w:type="gramStart"/>
      <w:r>
        <w:rPr>
          <w:rFonts w:ascii="宋体" w:hAnsi="宋体" w:cs="宋体" w:hint="eastAsia"/>
          <w:color w:val="000000"/>
          <w:kern w:val="0"/>
          <w:szCs w:val="21"/>
        </w:rPr>
        <w:t>云采链线上</w:t>
      </w:r>
      <w:proofErr w:type="gramEnd"/>
      <w:r>
        <w:rPr>
          <w:rFonts w:ascii="宋体" w:hAnsi="宋体" w:cs="宋体" w:hint="eastAsia"/>
          <w:color w:val="000000"/>
          <w:kern w:val="0"/>
          <w:szCs w:val="21"/>
        </w:rPr>
        <w:t>采购一体化平台负责解释。</w:t>
      </w:r>
    </w:p>
    <w:p w:rsidR="002E5122" w:rsidRDefault="00CF55F8">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本管理规则自发布之日起执行。</w:t>
      </w:r>
    </w:p>
    <w:p w:rsidR="002E5122" w:rsidRDefault="00CF55F8">
      <w:pPr>
        <w:spacing w:line="360" w:lineRule="auto"/>
        <w:jc w:val="left"/>
        <w:rPr>
          <w:rFonts w:ascii="宋体" w:hAnsi="宋体"/>
          <w:b/>
          <w:bCs/>
          <w:color w:val="000000"/>
          <w:szCs w:val="21"/>
        </w:rPr>
      </w:pPr>
      <w:r>
        <w:rPr>
          <w:rFonts w:ascii="宋体" w:hAnsi="宋体" w:hint="eastAsia"/>
          <w:b/>
          <w:bCs/>
          <w:color w:val="000000"/>
          <w:szCs w:val="21"/>
        </w:rPr>
        <w:t>========================================================</w:t>
      </w:r>
    </w:p>
    <w:p w:rsidR="002E5122" w:rsidRDefault="00CF55F8" w:rsidP="00E56F6D">
      <w:pPr>
        <w:spacing w:line="360" w:lineRule="auto"/>
        <w:ind w:leftChars="-1" w:left="-2" w:rightChars="9" w:right="19" w:firstLineChars="218" w:firstLine="458"/>
        <w:jc w:val="left"/>
        <w:rPr>
          <w:rFonts w:ascii="宋体" w:hAnsi="宋体"/>
          <w:color w:val="000000"/>
          <w:szCs w:val="21"/>
        </w:rPr>
      </w:pPr>
      <w:r>
        <w:rPr>
          <w:rFonts w:ascii="宋体" w:hAnsi="宋体" w:hint="eastAsia"/>
          <w:color w:val="000000"/>
          <w:szCs w:val="21"/>
        </w:rPr>
        <w:t>我司（单位）报名参与</w:t>
      </w:r>
      <w:r>
        <w:rPr>
          <w:rFonts w:asciiTheme="minorEastAsia" w:eastAsiaTheme="minorEastAsia" w:hAnsiTheme="minorEastAsia" w:hint="eastAsia"/>
          <w:b/>
          <w:u w:val="single"/>
        </w:rPr>
        <w:t>广东省广裕集团阳春实业有限公司2023年办公设备（非涉密）采购项目</w:t>
      </w:r>
      <w:r>
        <w:rPr>
          <w:rFonts w:ascii="宋体" w:hAnsi="宋体" w:hint="eastAsia"/>
          <w:color w:val="000000"/>
          <w:szCs w:val="21"/>
        </w:rPr>
        <w:t>，并已经详细地阅读并完全明白《广东省广裕集团阳春实业有限公司供应商管理规则（试行）》，我司（单位）承诺遵守该规则，若有违反其中条款，同意平台对我司（单位）按照上述条款</w:t>
      </w:r>
      <w:proofErr w:type="gramStart"/>
      <w:r>
        <w:rPr>
          <w:rFonts w:ascii="宋体" w:hAnsi="宋体" w:hint="eastAsia"/>
          <w:color w:val="000000"/>
          <w:szCs w:val="21"/>
        </w:rPr>
        <w:t>作出</w:t>
      </w:r>
      <w:proofErr w:type="gramEnd"/>
      <w:r>
        <w:rPr>
          <w:rFonts w:ascii="宋体" w:hAnsi="宋体" w:hint="eastAsia"/>
          <w:color w:val="000000"/>
          <w:szCs w:val="21"/>
        </w:rPr>
        <w:t>相应处理。</w:t>
      </w:r>
    </w:p>
    <w:p w:rsidR="002E5122" w:rsidRDefault="002E5122">
      <w:pPr>
        <w:spacing w:line="360" w:lineRule="auto"/>
        <w:jc w:val="right"/>
        <w:rPr>
          <w:rFonts w:ascii="宋体" w:hAnsi="宋体"/>
          <w:color w:val="000000"/>
          <w:spacing w:val="4"/>
          <w:szCs w:val="21"/>
        </w:rPr>
      </w:pPr>
    </w:p>
    <w:p w:rsidR="002E5122" w:rsidRDefault="00CF55F8">
      <w:pPr>
        <w:spacing w:line="360" w:lineRule="auto"/>
        <w:jc w:val="right"/>
        <w:rPr>
          <w:rFonts w:ascii="宋体" w:hAnsi="宋体"/>
          <w:color w:val="000000"/>
          <w:spacing w:val="4"/>
          <w:szCs w:val="21"/>
          <w:u w:val="single"/>
        </w:rPr>
      </w:pPr>
      <w:r>
        <w:rPr>
          <w:rFonts w:ascii="宋体" w:hAnsi="宋体" w:hint="eastAsia"/>
          <w:color w:val="000000"/>
          <w:spacing w:val="4"/>
          <w:szCs w:val="21"/>
        </w:rPr>
        <w:lastRenderedPageBreak/>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rsidR="002E5122" w:rsidRDefault="00CF55F8">
      <w:pPr>
        <w:spacing w:line="360" w:lineRule="auto"/>
        <w:rPr>
          <w:rFonts w:ascii="宋体" w:hAnsi="宋体"/>
          <w:szCs w:val="21"/>
        </w:rPr>
      </w:pPr>
      <w:r>
        <w:rPr>
          <w:rFonts w:ascii="宋体" w:hAnsi="宋体" w:hint="eastAsia"/>
          <w:color w:val="000000"/>
          <w:spacing w:val="4"/>
          <w:szCs w:val="21"/>
        </w:rPr>
        <w:t xml:space="preserve"> </w:t>
      </w:r>
      <w:r>
        <w:rPr>
          <w:rFonts w:ascii="宋体" w:hAnsi="宋体"/>
          <w:color w:val="000000"/>
          <w:spacing w:val="4"/>
          <w:szCs w:val="21"/>
        </w:rPr>
        <w:t xml:space="preserve">                                                 </w:t>
      </w:r>
      <w:r>
        <w:rPr>
          <w:rFonts w:ascii="宋体" w:hAnsi="宋体" w:hint="eastAsia"/>
          <w:color w:val="000000"/>
          <w:spacing w:val="4"/>
          <w:szCs w:val="21"/>
        </w:rPr>
        <w:t>日期：</w:t>
      </w:r>
    </w:p>
    <w:p w:rsidR="002E5122" w:rsidRDefault="002E5122">
      <w:pPr>
        <w:pStyle w:val="af9"/>
        <w:spacing w:before="0" w:after="0" w:line="360" w:lineRule="auto"/>
        <w:rPr>
          <w:rFonts w:ascii="宋体" w:hAnsi="宋体"/>
          <w:sz w:val="21"/>
          <w:szCs w:val="21"/>
        </w:rPr>
      </w:pPr>
    </w:p>
    <w:p w:rsidR="002E5122" w:rsidRDefault="00CF55F8">
      <w:pPr>
        <w:tabs>
          <w:tab w:val="left" w:pos="720"/>
        </w:tabs>
        <w:spacing w:line="360" w:lineRule="auto"/>
        <w:jc w:val="center"/>
        <w:rPr>
          <w:rFonts w:ascii="宋体" w:hAnsi="宋体"/>
          <w:b/>
          <w:sz w:val="52"/>
          <w:szCs w:val="52"/>
        </w:rPr>
      </w:pPr>
      <w:r>
        <w:rPr>
          <w:rFonts w:ascii="宋体" w:hAnsi="宋体"/>
          <w:b/>
          <w:sz w:val="52"/>
          <w:szCs w:val="52"/>
        </w:rPr>
        <w:br w:type="page"/>
      </w:r>
    </w:p>
    <w:p w:rsidR="002E5122" w:rsidRDefault="00CF55F8">
      <w:pPr>
        <w:tabs>
          <w:tab w:val="left" w:pos="720"/>
        </w:tabs>
        <w:spacing w:line="360" w:lineRule="auto"/>
        <w:jc w:val="center"/>
        <w:rPr>
          <w:rFonts w:ascii="宋体" w:hAnsi="宋体"/>
          <w:b/>
          <w:sz w:val="52"/>
          <w:szCs w:val="52"/>
        </w:rPr>
      </w:pPr>
      <w:r>
        <w:rPr>
          <w:rFonts w:ascii="宋体" w:hAnsi="宋体" w:hint="eastAsia"/>
          <w:b/>
          <w:sz w:val="52"/>
          <w:szCs w:val="52"/>
        </w:rPr>
        <w:lastRenderedPageBreak/>
        <w:t>合</w:t>
      </w:r>
    </w:p>
    <w:p w:rsidR="002E5122" w:rsidRDefault="002E5122">
      <w:pPr>
        <w:pStyle w:val="a6"/>
        <w:jc w:val="center"/>
        <w:rPr>
          <w:rFonts w:ascii="宋体" w:hAnsi="宋体"/>
          <w:sz w:val="52"/>
          <w:szCs w:val="52"/>
        </w:rPr>
      </w:pPr>
    </w:p>
    <w:p w:rsidR="002E5122" w:rsidRDefault="00CF55F8">
      <w:pPr>
        <w:pStyle w:val="a6"/>
        <w:jc w:val="center"/>
        <w:rPr>
          <w:rFonts w:ascii="宋体" w:hAnsi="宋体"/>
          <w:sz w:val="52"/>
          <w:szCs w:val="52"/>
        </w:rPr>
      </w:pPr>
      <w:r>
        <w:rPr>
          <w:rFonts w:ascii="宋体" w:hAnsi="宋体" w:hint="eastAsia"/>
          <w:sz w:val="52"/>
          <w:szCs w:val="52"/>
        </w:rPr>
        <w:t>同</w:t>
      </w:r>
    </w:p>
    <w:p w:rsidR="002E5122" w:rsidRDefault="002E5122">
      <w:pPr>
        <w:pStyle w:val="a6"/>
        <w:jc w:val="center"/>
        <w:rPr>
          <w:rFonts w:ascii="宋体" w:hAnsi="宋体"/>
          <w:sz w:val="52"/>
          <w:szCs w:val="52"/>
        </w:rPr>
      </w:pPr>
    </w:p>
    <w:p w:rsidR="002E5122" w:rsidRDefault="00CF55F8">
      <w:pPr>
        <w:pStyle w:val="a6"/>
        <w:jc w:val="center"/>
        <w:rPr>
          <w:rFonts w:ascii="宋体" w:hAnsi="宋体"/>
          <w:sz w:val="52"/>
          <w:szCs w:val="52"/>
        </w:rPr>
      </w:pPr>
      <w:r>
        <w:rPr>
          <w:rFonts w:ascii="宋体" w:hAnsi="宋体" w:hint="eastAsia"/>
          <w:sz w:val="52"/>
          <w:szCs w:val="52"/>
        </w:rPr>
        <w:t>书</w:t>
      </w:r>
    </w:p>
    <w:p w:rsidR="002E5122" w:rsidRDefault="002E5122">
      <w:pPr>
        <w:pStyle w:val="a6"/>
        <w:jc w:val="center"/>
        <w:rPr>
          <w:rFonts w:ascii="宋体" w:hAnsi="宋体"/>
          <w:sz w:val="52"/>
          <w:szCs w:val="52"/>
        </w:rPr>
      </w:pPr>
    </w:p>
    <w:p w:rsidR="002E5122" w:rsidRDefault="00CF55F8">
      <w:pPr>
        <w:pStyle w:val="ad"/>
        <w:spacing w:before="0" w:after="0" w:line="360" w:lineRule="auto"/>
        <w:jc w:val="left"/>
        <w:rPr>
          <w:rFonts w:ascii="宋体" w:hAnsi="宋体"/>
        </w:rPr>
      </w:pPr>
      <w:r>
        <w:rPr>
          <w:rFonts w:ascii="宋体" w:hAnsi="宋体" w:hint="eastAsia"/>
        </w:rPr>
        <w:t>项目名称：广东省广裕集团阳春实业有限公司2023年办公设备（非涉密）采购项目</w:t>
      </w:r>
    </w:p>
    <w:p w:rsidR="002E5122" w:rsidRDefault="00CF55F8">
      <w:pPr>
        <w:pStyle w:val="a6"/>
        <w:rPr>
          <w:rFonts w:ascii="宋体" w:hAnsi="宋体" w:cstheme="minorBidi"/>
          <w:color w:val="000000" w:themeColor="text1"/>
          <w:sz w:val="32"/>
          <w:szCs w:val="32"/>
        </w:rPr>
      </w:pPr>
      <w:r>
        <w:rPr>
          <w:rFonts w:ascii="宋体" w:hAnsi="宋体" w:hint="eastAsia"/>
          <w:sz w:val="32"/>
          <w:szCs w:val="32"/>
        </w:rPr>
        <w:t>合同编号：</w:t>
      </w:r>
    </w:p>
    <w:p w:rsidR="002E5122" w:rsidRDefault="00CF55F8">
      <w:pPr>
        <w:outlineLvl w:val="0"/>
        <w:rPr>
          <w:rFonts w:ascii="宋体" w:hAnsi="宋体" w:cs="宋体"/>
          <w:b/>
          <w:bCs/>
          <w:kern w:val="0"/>
          <w:sz w:val="32"/>
          <w:szCs w:val="32"/>
          <w:lang w:val="zh-CN"/>
        </w:rPr>
      </w:pPr>
      <w:r>
        <w:rPr>
          <w:rFonts w:ascii="宋体" w:hAnsi="宋体" w:hint="eastAsia"/>
          <w:b/>
          <w:sz w:val="32"/>
          <w:szCs w:val="32"/>
        </w:rPr>
        <w:t>签约地点：</w:t>
      </w:r>
    </w:p>
    <w:p w:rsidR="002E5122" w:rsidRDefault="002E5122">
      <w:pPr>
        <w:jc w:val="center"/>
        <w:rPr>
          <w:rFonts w:ascii="宋体" w:hAnsi="宋体" w:cs="宋体"/>
          <w:b/>
          <w:bCs/>
          <w:kern w:val="0"/>
          <w:sz w:val="32"/>
          <w:szCs w:val="32"/>
          <w:lang w:val="zh-CN"/>
        </w:rPr>
      </w:pPr>
    </w:p>
    <w:p w:rsidR="002E5122" w:rsidRDefault="002E5122">
      <w:pPr>
        <w:jc w:val="center"/>
        <w:rPr>
          <w:rFonts w:ascii="宋体" w:hAnsi="宋体" w:cs="宋体"/>
          <w:b/>
          <w:bCs/>
          <w:kern w:val="0"/>
          <w:sz w:val="32"/>
          <w:szCs w:val="32"/>
          <w:lang w:val="zh-CN"/>
        </w:rPr>
      </w:pPr>
    </w:p>
    <w:p w:rsidR="002E5122" w:rsidRDefault="002E5122">
      <w:pPr>
        <w:jc w:val="center"/>
        <w:rPr>
          <w:rFonts w:ascii="宋体" w:hAnsi="宋体" w:cs="宋体"/>
          <w:b/>
          <w:bCs/>
          <w:kern w:val="0"/>
          <w:sz w:val="32"/>
          <w:szCs w:val="32"/>
          <w:lang w:val="zh-CN"/>
        </w:rPr>
      </w:pPr>
    </w:p>
    <w:p w:rsidR="002E5122" w:rsidRDefault="002E5122">
      <w:pPr>
        <w:jc w:val="center"/>
        <w:rPr>
          <w:rFonts w:ascii="宋体" w:hAnsi="宋体" w:cs="宋体"/>
          <w:b/>
          <w:bCs/>
          <w:kern w:val="0"/>
          <w:sz w:val="32"/>
          <w:szCs w:val="32"/>
          <w:lang w:val="zh-CN"/>
        </w:rPr>
      </w:pPr>
    </w:p>
    <w:p w:rsidR="002E5122" w:rsidRDefault="002E5122">
      <w:pPr>
        <w:jc w:val="center"/>
        <w:rPr>
          <w:rFonts w:ascii="宋体" w:hAnsi="宋体" w:cs="宋体"/>
          <w:b/>
          <w:bCs/>
          <w:kern w:val="0"/>
          <w:sz w:val="32"/>
          <w:szCs w:val="32"/>
          <w:lang w:val="zh-CN"/>
        </w:rPr>
      </w:pPr>
    </w:p>
    <w:p w:rsidR="002E5122" w:rsidRDefault="002E5122">
      <w:pPr>
        <w:jc w:val="center"/>
        <w:rPr>
          <w:rFonts w:ascii="宋体" w:hAnsi="宋体" w:cs="宋体"/>
          <w:b/>
          <w:bCs/>
          <w:kern w:val="0"/>
          <w:sz w:val="32"/>
          <w:szCs w:val="32"/>
          <w:lang w:val="zh-CN"/>
        </w:rPr>
      </w:pPr>
    </w:p>
    <w:p w:rsidR="002E5122" w:rsidRDefault="002E5122">
      <w:pPr>
        <w:jc w:val="center"/>
        <w:rPr>
          <w:rFonts w:ascii="宋体" w:hAnsi="宋体" w:cs="宋体"/>
          <w:b/>
          <w:bCs/>
          <w:kern w:val="0"/>
          <w:sz w:val="32"/>
          <w:szCs w:val="32"/>
          <w:lang w:val="zh-CN"/>
        </w:rPr>
      </w:pPr>
    </w:p>
    <w:p w:rsidR="002E5122" w:rsidRDefault="002E5122">
      <w:pPr>
        <w:rPr>
          <w:rFonts w:ascii="宋体" w:hAnsi="宋体" w:cs="宋体"/>
          <w:b/>
          <w:bCs/>
          <w:kern w:val="0"/>
          <w:sz w:val="32"/>
          <w:szCs w:val="32"/>
          <w:lang w:val="zh-CN"/>
        </w:rPr>
      </w:pPr>
    </w:p>
    <w:p w:rsidR="002E5122" w:rsidRDefault="002E5122">
      <w:pPr>
        <w:pStyle w:val="Style3"/>
        <w:rPr>
          <w:rFonts w:ascii="宋体" w:hAnsi="宋体"/>
          <w:lang w:val="zh-CN"/>
        </w:rPr>
      </w:pPr>
    </w:p>
    <w:p w:rsidR="002E5122" w:rsidRDefault="002E5122">
      <w:pPr>
        <w:jc w:val="center"/>
        <w:rPr>
          <w:rFonts w:ascii="宋体" w:hAnsi="宋体" w:cs="宋体"/>
          <w:b/>
          <w:bCs/>
          <w:kern w:val="0"/>
          <w:sz w:val="32"/>
          <w:szCs w:val="32"/>
          <w:lang w:val="zh-CN"/>
        </w:rPr>
      </w:pPr>
    </w:p>
    <w:p w:rsidR="002E5122" w:rsidRDefault="00CF55F8">
      <w:pPr>
        <w:tabs>
          <w:tab w:val="left" w:pos="720"/>
        </w:tabs>
        <w:spacing w:line="360" w:lineRule="auto"/>
        <w:rPr>
          <w:rFonts w:ascii="宋体" w:hAnsi="宋体" w:cs="黑体"/>
          <w:b/>
        </w:rPr>
      </w:pPr>
      <w:r>
        <w:rPr>
          <w:rFonts w:ascii="宋体" w:hAnsi="宋体" w:hint="eastAsia"/>
          <w:b/>
        </w:rPr>
        <w:lastRenderedPageBreak/>
        <w:t>甲    方</w:t>
      </w:r>
      <w:r>
        <w:rPr>
          <w:rFonts w:ascii="宋体" w:hAnsi="宋体" w:cs="宋体" w:hint="eastAsia"/>
        </w:rPr>
        <w:t>（采购人）</w:t>
      </w:r>
      <w:r>
        <w:rPr>
          <w:rFonts w:ascii="宋体" w:hAnsi="宋体" w:hint="eastAsia"/>
          <w:b/>
        </w:rPr>
        <w:t>：</w:t>
      </w:r>
      <w:r>
        <w:rPr>
          <w:rFonts w:ascii="宋体" w:hAnsi="宋体" w:hint="eastAsia"/>
          <w:b/>
          <w:u w:val="single"/>
        </w:rPr>
        <w:t xml:space="preserve">                 </w:t>
      </w:r>
    </w:p>
    <w:p w:rsidR="002E5122" w:rsidRDefault="00CF55F8">
      <w:pPr>
        <w:spacing w:line="360" w:lineRule="auto"/>
        <w:rPr>
          <w:rFonts w:ascii="宋体" w:hAnsi="宋体"/>
        </w:rPr>
      </w:pPr>
      <w:r>
        <w:rPr>
          <w:rFonts w:ascii="宋体" w:hAnsi="宋体" w:hint="eastAsia"/>
        </w:rPr>
        <w:t>电    话：                传  真：           地  址：</w:t>
      </w:r>
    </w:p>
    <w:p w:rsidR="002E5122" w:rsidRDefault="00CF55F8">
      <w:pPr>
        <w:spacing w:line="360" w:lineRule="auto"/>
        <w:rPr>
          <w:rFonts w:ascii="宋体" w:hAnsi="宋体"/>
          <w:b/>
          <w:u w:val="single"/>
        </w:rPr>
      </w:pPr>
      <w:r>
        <w:rPr>
          <w:rFonts w:ascii="宋体" w:hAnsi="宋体" w:hint="eastAsia"/>
          <w:b/>
        </w:rPr>
        <w:t>乙    方</w:t>
      </w:r>
      <w:r>
        <w:rPr>
          <w:rFonts w:ascii="宋体" w:hAnsi="宋体" w:cs="宋体" w:hint="eastAsia"/>
        </w:rPr>
        <w:t>（成交供应商）</w:t>
      </w:r>
      <w:r>
        <w:rPr>
          <w:rFonts w:ascii="宋体" w:hAnsi="宋体" w:hint="eastAsia"/>
          <w:b/>
        </w:rPr>
        <w:t>：</w:t>
      </w:r>
      <w:r>
        <w:rPr>
          <w:rFonts w:ascii="宋体" w:hAnsi="宋体" w:hint="eastAsia"/>
          <w:b/>
          <w:u w:val="single"/>
        </w:rPr>
        <w:t xml:space="preserve">                  </w:t>
      </w:r>
    </w:p>
    <w:p w:rsidR="002E5122" w:rsidRDefault="00CF55F8">
      <w:pPr>
        <w:spacing w:line="360" w:lineRule="auto"/>
        <w:rPr>
          <w:rFonts w:ascii="宋体" w:hAnsi="宋体"/>
        </w:rPr>
      </w:pPr>
      <w:r>
        <w:rPr>
          <w:rFonts w:ascii="宋体" w:hAnsi="宋体" w:hint="eastAsia"/>
        </w:rPr>
        <w:t xml:space="preserve">电    话：                传  真：           地  址：   </w:t>
      </w:r>
    </w:p>
    <w:p w:rsidR="002E5122" w:rsidRDefault="00CF55F8">
      <w:pPr>
        <w:spacing w:line="360" w:lineRule="auto"/>
        <w:rPr>
          <w:rFonts w:ascii="宋体" w:hAnsi="宋体"/>
        </w:rPr>
      </w:pPr>
      <w:r>
        <w:rPr>
          <w:rFonts w:ascii="宋体" w:hAnsi="宋体" w:hint="eastAsia"/>
        </w:rPr>
        <w:t xml:space="preserve">项目名称：                                   </w:t>
      </w:r>
      <w:r>
        <w:rPr>
          <w:rFonts w:ascii="宋体" w:hAnsi="宋体" w:cs="宋体" w:hint="eastAsia"/>
        </w:rPr>
        <w:t>项目</w:t>
      </w:r>
      <w:r>
        <w:rPr>
          <w:rFonts w:ascii="宋体" w:hAnsi="宋体" w:hint="eastAsia"/>
        </w:rPr>
        <w:t xml:space="preserve">编号：  </w:t>
      </w:r>
    </w:p>
    <w:p w:rsidR="002E5122" w:rsidRDefault="002E5122">
      <w:pPr>
        <w:spacing w:line="360" w:lineRule="auto"/>
        <w:rPr>
          <w:rFonts w:ascii="宋体" w:hAnsi="宋体"/>
        </w:rPr>
      </w:pPr>
    </w:p>
    <w:p w:rsidR="002E5122" w:rsidRDefault="00CF55F8">
      <w:pPr>
        <w:tabs>
          <w:tab w:val="left" w:pos="567"/>
        </w:tabs>
        <w:snapToGrid w:val="0"/>
        <w:spacing w:line="360" w:lineRule="auto"/>
        <w:ind w:leftChars="-200" w:left="-420" w:firstLineChars="200" w:firstLine="420"/>
        <w:rPr>
          <w:rFonts w:ascii="宋体" w:hAnsi="宋体" w:cs="仿宋"/>
          <w:szCs w:val="21"/>
        </w:rPr>
      </w:pPr>
      <w:r>
        <w:rPr>
          <w:rFonts w:ascii="宋体" w:hAnsi="宋体" w:cs="仿宋" w:hint="eastAsia"/>
          <w:szCs w:val="21"/>
        </w:rPr>
        <w:t>根据  （项目名称）  （项目编号： ）的采购结果，按照《中华人民共和国民法典》的规定，经双方协商，本着平等互利和诚实信用的原则，一致同意签订本合同如下。</w:t>
      </w:r>
    </w:p>
    <w:p w:rsidR="002E5122" w:rsidRDefault="00CF55F8">
      <w:pPr>
        <w:tabs>
          <w:tab w:val="left" w:pos="420"/>
        </w:tabs>
        <w:autoSpaceDE w:val="0"/>
        <w:autoSpaceDN w:val="0"/>
        <w:adjustRightInd w:val="0"/>
        <w:spacing w:line="360" w:lineRule="auto"/>
        <w:jc w:val="left"/>
        <w:rPr>
          <w:rFonts w:ascii="宋体" w:hAnsi="宋体"/>
          <w:b/>
        </w:rPr>
      </w:pPr>
      <w:r>
        <w:rPr>
          <w:rFonts w:ascii="宋体" w:hAnsi="宋体" w:hint="eastAsia"/>
          <w:b/>
        </w:rPr>
        <w:t>一、合同金额</w:t>
      </w:r>
    </w:p>
    <w:p w:rsidR="002E5122" w:rsidRDefault="00CF55F8" w:rsidP="00E56F6D">
      <w:pPr>
        <w:tabs>
          <w:tab w:val="left" w:pos="567"/>
        </w:tabs>
        <w:snapToGrid w:val="0"/>
        <w:spacing w:line="360" w:lineRule="auto"/>
        <w:ind w:leftChars="-200" w:left="-420" w:firstLineChars="200" w:firstLine="420"/>
        <w:rPr>
          <w:rFonts w:ascii="宋体" w:hAnsi="宋体" w:cs="仿宋"/>
          <w:szCs w:val="21"/>
        </w:rPr>
      </w:pPr>
      <w:r>
        <w:rPr>
          <w:rFonts w:ascii="宋体" w:hAnsi="宋体" w:cs="仿宋" w:hint="eastAsia"/>
          <w:szCs w:val="21"/>
        </w:rPr>
        <w:t>合同金额为（大写）：_________________元（￥_______________元）。</w:t>
      </w:r>
    </w:p>
    <w:p w:rsidR="002E5122" w:rsidRDefault="00CF55F8">
      <w:pPr>
        <w:tabs>
          <w:tab w:val="left" w:pos="420"/>
        </w:tabs>
        <w:autoSpaceDE w:val="0"/>
        <w:autoSpaceDN w:val="0"/>
        <w:adjustRightInd w:val="0"/>
        <w:spacing w:line="360" w:lineRule="auto"/>
        <w:jc w:val="left"/>
        <w:rPr>
          <w:rFonts w:ascii="宋体" w:hAnsi="宋体"/>
          <w:b/>
          <w:szCs w:val="21"/>
        </w:rPr>
      </w:pPr>
      <w:r>
        <w:rPr>
          <w:rFonts w:ascii="宋体" w:hAnsi="宋体" w:hint="eastAsia"/>
          <w:b/>
          <w:szCs w:val="21"/>
        </w:rPr>
        <w:t>二、服务范围及验收标准</w:t>
      </w:r>
    </w:p>
    <w:p w:rsidR="002E5122" w:rsidRDefault="00CF55F8">
      <w:pPr>
        <w:spacing w:line="360" w:lineRule="auto"/>
        <w:rPr>
          <w:rFonts w:ascii="宋体" w:hAnsi="宋体"/>
        </w:rPr>
      </w:pPr>
      <w:r>
        <w:rPr>
          <w:rFonts w:ascii="宋体" w:hAnsi="宋体" w:hint="eastAsia"/>
        </w:rPr>
        <w:t>甲方聘请乙方提供以下服务：</w:t>
      </w:r>
    </w:p>
    <w:p w:rsidR="002E5122" w:rsidRDefault="00CF55F8">
      <w:pPr>
        <w:tabs>
          <w:tab w:val="left" w:pos="420"/>
        </w:tabs>
        <w:autoSpaceDE w:val="0"/>
        <w:autoSpaceDN w:val="0"/>
        <w:adjustRightInd w:val="0"/>
        <w:spacing w:line="360" w:lineRule="auto"/>
        <w:jc w:val="left"/>
        <w:rPr>
          <w:rFonts w:ascii="宋体" w:hAnsi="宋体"/>
          <w:b/>
        </w:rPr>
      </w:pPr>
      <w:r>
        <w:rPr>
          <w:rFonts w:ascii="宋体" w:hAnsi="宋体" w:hint="eastAsia"/>
          <w:b/>
        </w:rPr>
        <w:t>三、甲方乙方的权利和义务</w:t>
      </w:r>
    </w:p>
    <w:p w:rsidR="002E5122" w:rsidRDefault="00CF55F8">
      <w:pPr>
        <w:spacing w:line="360" w:lineRule="auto"/>
        <w:rPr>
          <w:rFonts w:ascii="宋体" w:hAnsi="宋体"/>
        </w:rPr>
      </w:pPr>
      <w:r>
        <w:rPr>
          <w:rFonts w:ascii="宋体" w:hAnsi="宋体" w:hint="eastAsia"/>
        </w:rPr>
        <w:t>（一） 甲方的权利和义务</w:t>
      </w:r>
    </w:p>
    <w:p w:rsidR="002E5122" w:rsidRDefault="00CF55F8">
      <w:pPr>
        <w:spacing w:line="360" w:lineRule="auto"/>
        <w:rPr>
          <w:rFonts w:ascii="宋体" w:hAnsi="宋体"/>
        </w:rPr>
      </w:pPr>
      <w:r>
        <w:rPr>
          <w:rFonts w:ascii="宋体" w:hAnsi="宋体" w:hint="eastAsia"/>
        </w:rPr>
        <w:t>（二） 乙方的权利和义务</w:t>
      </w:r>
    </w:p>
    <w:p w:rsidR="002E5122" w:rsidRDefault="00CF55F8">
      <w:pPr>
        <w:tabs>
          <w:tab w:val="left" w:pos="420"/>
        </w:tabs>
        <w:autoSpaceDE w:val="0"/>
        <w:autoSpaceDN w:val="0"/>
        <w:adjustRightInd w:val="0"/>
        <w:spacing w:line="360" w:lineRule="auto"/>
        <w:jc w:val="left"/>
        <w:rPr>
          <w:rFonts w:ascii="宋体" w:hAnsi="宋体"/>
          <w:b/>
        </w:rPr>
      </w:pPr>
      <w:r>
        <w:rPr>
          <w:rFonts w:ascii="宋体" w:hAnsi="宋体" w:hint="eastAsia"/>
          <w:b/>
        </w:rPr>
        <w:t>四、项目完成期限</w:t>
      </w:r>
    </w:p>
    <w:p w:rsidR="002E5122" w:rsidRDefault="00CF55F8">
      <w:pPr>
        <w:spacing w:line="360" w:lineRule="auto"/>
        <w:rPr>
          <w:rFonts w:ascii="宋体" w:hAnsi="宋体"/>
        </w:rPr>
      </w:pPr>
      <w:r>
        <w:rPr>
          <w:rFonts w:ascii="宋体" w:hAnsi="宋体" w:hint="eastAsia"/>
        </w:rPr>
        <w:t>从签订合同之日起，7个工作日内完成供货。</w:t>
      </w:r>
    </w:p>
    <w:p w:rsidR="002E5122" w:rsidRDefault="00CF55F8">
      <w:pPr>
        <w:numPr>
          <w:ilvl w:val="0"/>
          <w:numId w:val="22"/>
        </w:numPr>
        <w:spacing w:line="360" w:lineRule="auto"/>
        <w:rPr>
          <w:rFonts w:ascii="宋体" w:hAnsi="宋体"/>
        </w:rPr>
      </w:pPr>
      <w:r>
        <w:rPr>
          <w:rFonts w:ascii="宋体" w:hAnsi="宋体" w:hint="eastAsia"/>
        </w:rPr>
        <w:t>履约和</w:t>
      </w:r>
      <w:proofErr w:type="gramStart"/>
      <w:r>
        <w:rPr>
          <w:rFonts w:ascii="宋体" w:hAnsi="宋体" w:hint="eastAsia"/>
        </w:rPr>
        <w:t>质保</w:t>
      </w:r>
      <w:proofErr w:type="gramEnd"/>
      <w:r>
        <w:rPr>
          <w:rFonts w:ascii="宋体" w:hAnsi="宋体" w:hint="eastAsia"/>
        </w:rPr>
        <w:t>服务</w:t>
      </w:r>
    </w:p>
    <w:p w:rsidR="002E5122" w:rsidRDefault="00CF55F8">
      <w:pPr>
        <w:spacing w:line="360" w:lineRule="auto"/>
        <w:rPr>
          <w:rFonts w:ascii="宋体" w:hAnsi="宋体"/>
        </w:rPr>
      </w:pPr>
      <w:r>
        <w:rPr>
          <w:rFonts w:ascii="宋体" w:hAnsi="宋体" w:hint="eastAsia"/>
        </w:rPr>
        <w:t>乙方须对所提供的货物质保1年，项目成交金额的3%作为质保金，</w:t>
      </w:r>
      <w:r>
        <w:rPr>
          <w:rFonts w:ascii="宋体" w:hAnsi="宋体" w:cs="宋体" w:hint="eastAsia"/>
          <w:szCs w:val="21"/>
        </w:rPr>
        <w:t>保期结束后，由乙方向甲方提出申请，甲方在收到退还质保金申请后，30个工作日内全额无息退还质保金。</w:t>
      </w:r>
    </w:p>
    <w:p w:rsidR="002E5122" w:rsidRDefault="00CF55F8">
      <w:pPr>
        <w:tabs>
          <w:tab w:val="left" w:pos="420"/>
        </w:tabs>
        <w:autoSpaceDE w:val="0"/>
        <w:autoSpaceDN w:val="0"/>
        <w:adjustRightInd w:val="0"/>
        <w:spacing w:line="360" w:lineRule="auto"/>
        <w:jc w:val="left"/>
        <w:rPr>
          <w:rFonts w:ascii="宋体" w:hAnsi="宋体"/>
          <w:b/>
        </w:rPr>
      </w:pPr>
      <w:r>
        <w:rPr>
          <w:rFonts w:ascii="宋体" w:hAnsi="宋体" w:hint="eastAsia"/>
          <w:b/>
        </w:rPr>
        <w:t>六、知识产权产权归属</w:t>
      </w:r>
    </w:p>
    <w:p w:rsidR="002E5122" w:rsidRDefault="00CF55F8">
      <w:pPr>
        <w:tabs>
          <w:tab w:val="left" w:pos="567"/>
        </w:tabs>
        <w:snapToGrid w:val="0"/>
        <w:spacing w:line="360" w:lineRule="auto"/>
        <w:ind w:leftChars="-200" w:left="-420" w:firstLineChars="200" w:firstLine="420"/>
        <w:rPr>
          <w:rFonts w:ascii="宋体" w:hAnsi="宋体" w:cs="仿宋"/>
          <w:szCs w:val="21"/>
        </w:rPr>
      </w:pPr>
      <w:r>
        <w:rPr>
          <w:rFonts w:ascii="宋体" w:hAnsi="宋体" w:cs="仿宋" w:hint="eastAsia"/>
          <w:szCs w:val="21"/>
        </w:rPr>
        <w:t>乙方应保证本项目的响应技术、服务或其任何一部分不会产生因第三方提出侵犯其专利权、商标权或其他知识产权而引起的法律和经济纠纷；如因第三方提出其专利权、商标权或其他知识产权的侵权之诉，则一切法律责任由乙方承担。</w:t>
      </w:r>
    </w:p>
    <w:p w:rsidR="002E5122" w:rsidRDefault="00CF55F8">
      <w:pPr>
        <w:tabs>
          <w:tab w:val="left" w:pos="420"/>
        </w:tabs>
        <w:autoSpaceDE w:val="0"/>
        <w:autoSpaceDN w:val="0"/>
        <w:adjustRightInd w:val="0"/>
        <w:spacing w:line="360" w:lineRule="auto"/>
        <w:jc w:val="left"/>
        <w:rPr>
          <w:rFonts w:ascii="宋体" w:hAnsi="宋体"/>
          <w:b/>
        </w:rPr>
      </w:pPr>
      <w:r>
        <w:rPr>
          <w:rFonts w:ascii="宋体" w:hAnsi="宋体" w:hint="eastAsia"/>
          <w:b/>
        </w:rPr>
        <w:t>七、保密</w:t>
      </w:r>
    </w:p>
    <w:p w:rsidR="002E5122" w:rsidRDefault="00CF55F8">
      <w:pPr>
        <w:tabs>
          <w:tab w:val="left" w:pos="567"/>
        </w:tabs>
        <w:snapToGrid w:val="0"/>
        <w:spacing w:line="360" w:lineRule="auto"/>
        <w:ind w:leftChars="-200" w:left="-420" w:firstLineChars="200" w:firstLine="420"/>
        <w:rPr>
          <w:rFonts w:ascii="宋体" w:hAnsi="宋体" w:cs="仿宋"/>
          <w:szCs w:val="21"/>
        </w:rPr>
      </w:pPr>
      <w:r>
        <w:rPr>
          <w:rFonts w:ascii="宋体" w:hAnsi="宋体" w:cs="仿宋" w:hint="eastAsia"/>
          <w:szCs w:val="21"/>
        </w:rPr>
        <w:t>乙方必须采取措施对本项目实施过程中的技术资料保密，否则，由于乙方过错导致的上述资料泄密的，乙方必须承担一切责任。项目完成后，甲、乙双方均有责任对本项目的技术保密承担责任。</w:t>
      </w:r>
    </w:p>
    <w:p w:rsidR="002E5122" w:rsidRDefault="00CF55F8">
      <w:pPr>
        <w:tabs>
          <w:tab w:val="left" w:pos="567"/>
        </w:tabs>
        <w:snapToGrid w:val="0"/>
        <w:spacing w:line="360" w:lineRule="auto"/>
        <w:ind w:leftChars="-200" w:left="-420" w:firstLineChars="200" w:firstLine="420"/>
        <w:rPr>
          <w:rFonts w:ascii="宋体" w:hAnsi="宋体" w:cs="仿宋"/>
          <w:szCs w:val="21"/>
        </w:rPr>
      </w:pPr>
      <w:r>
        <w:rPr>
          <w:rFonts w:ascii="宋体" w:hAnsi="宋体" w:cs="仿宋" w:hint="eastAsia"/>
          <w:szCs w:val="21"/>
        </w:rPr>
        <w:t>（一）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rsidR="002E5122" w:rsidRDefault="00CF55F8">
      <w:pPr>
        <w:tabs>
          <w:tab w:val="left" w:pos="567"/>
        </w:tabs>
        <w:snapToGrid w:val="0"/>
        <w:spacing w:line="360" w:lineRule="auto"/>
        <w:ind w:leftChars="-200" w:left="-420" w:firstLineChars="200" w:firstLine="420"/>
        <w:rPr>
          <w:rFonts w:ascii="宋体" w:hAnsi="宋体" w:cs="仿宋"/>
          <w:szCs w:val="21"/>
        </w:rPr>
      </w:pPr>
      <w:r>
        <w:rPr>
          <w:rFonts w:ascii="宋体" w:hAnsi="宋体" w:cs="仿宋" w:hint="eastAsia"/>
          <w:szCs w:val="21"/>
        </w:rPr>
        <w:lastRenderedPageBreak/>
        <w:t>（二）如果甲方有要求，乙方在完成合同后应将有关资料还给甲方。</w:t>
      </w:r>
    </w:p>
    <w:p w:rsidR="002E5122" w:rsidRDefault="00CF55F8">
      <w:pPr>
        <w:tabs>
          <w:tab w:val="left" w:pos="420"/>
        </w:tabs>
        <w:autoSpaceDE w:val="0"/>
        <w:autoSpaceDN w:val="0"/>
        <w:adjustRightInd w:val="0"/>
        <w:spacing w:line="360" w:lineRule="auto"/>
        <w:jc w:val="left"/>
        <w:rPr>
          <w:rFonts w:ascii="宋体" w:hAnsi="宋体"/>
          <w:b/>
        </w:rPr>
      </w:pPr>
      <w:r>
        <w:rPr>
          <w:rFonts w:ascii="宋体" w:hAnsi="宋体" w:hint="eastAsia"/>
          <w:b/>
        </w:rPr>
        <w:t>八、违约责任与赔偿损失</w:t>
      </w:r>
    </w:p>
    <w:p w:rsidR="002E5122" w:rsidRDefault="00CF55F8">
      <w:pPr>
        <w:pStyle w:val="af8"/>
        <w:numPr>
          <w:ilvl w:val="3"/>
          <w:numId w:val="23"/>
        </w:numPr>
        <w:tabs>
          <w:tab w:val="left" w:pos="567"/>
        </w:tabs>
        <w:snapToGrid w:val="0"/>
        <w:spacing w:line="360" w:lineRule="auto"/>
        <w:ind w:firstLineChars="0"/>
        <w:rPr>
          <w:rFonts w:ascii="宋体" w:hAnsi="宋体" w:cs="仿宋"/>
          <w:szCs w:val="21"/>
        </w:rPr>
      </w:pPr>
      <w:r>
        <w:rPr>
          <w:rFonts w:ascii="宋体" w:hAnsi="宋体" w:cs="仿宋" w:hint="eastAsia"/>
          <w:szCs w:val="21"/>
        </w:rPr>
        <w:t>如果乙方提供的产品不符合合同规定，需向甲方支付合同总价款10%的违约金。</w:t>
      </w:r>
    </w:p>
    <w:p w:rsidR="002E5122" w:rsidRDefault="00CF55F8">
      <w:pPr>
        <w:pStyle w:val="af8"/>
        <w:numPr>
          <w:ilvl w:val="3"/>
          <w:numId w:val="23"/>
        </w:numPr>
        <w:tabs>
          <w:tab w:val="left" w:pos="567"/>
        </w:tabs>
        <w:snapToGrid w:val="0"/>
        <w:spacing w:line="360" w:lineRule="auto"/>
        <w:ind w:firstLineChars="0"/>
        <w:rPr>
          <w:rFonts w:ascii="宋体" w:hAnsi="宋体" w:cs="仿宋"/>
          <w:szCs w:val="21"/>
        </w:rPr>
      </w:pPr>
      <w:r>
        <w:rPr>
          <w:rFonts w:ascii="宋体" w:hAnsi="宋体" w:cs="仿宋" w:hint="eastAsia"/>
          <w:szCs w:val="21"/>
        </w:rPr>
        <w:t>如果乙方未按照合同规定的期限提供的产品和服务，乙方应及时以书面形式将延误的原因、可能逾期的时间通知甲方。甲方在收到乙方通知后，应尽快对情况进行评价，并确定是否同意延长交货时间以及是否收取误期赔偿费。延期交货（含服务）应通过补充协议的方式由双方认可。</w:t>
      </w:r>
    </w:p>
    <w:p w:rsidR="002E5122" w:rsidRDefault="00CF55F8">
      <w:pPr>
        <w:pStyle w:val="af8"/>
        <w:numPr>
          <w:ilvl w:val="3"/>
          <w:numId w:val="23"/>
        </w:numPr>
        <w:tabs>
          <w:tab w:val="left" w:pos="567"/>
        </w:tabs>
        <w:snapToGrid w:val="0"/>
        <w:spacing w:line="360" w:lineRule="auto"/>
        <w:ind w:firstLineChars="0"/>
        <w:rPr>
          <w:rFonts w:ascii="宋体" w:hAnsi="宋体" w:cs="仿宋"/>
          <w:szCs w:val="21"/>
        </w:rPr>
      </w:pPr>
      <w:r>
        <w:rPr>
          <w:rFonts w:ascii="宋体" w:hAnsi="宋体" w:cs="仿宋" w:hint="eastAsia"/>
          <w:szCs w:val="21"/>
        </w:rPr>
        <w:t>乙方未按照合同规定的期限履行义务，违约金每日按迟延履行部分的金额的百分之零点二（0</w:t>
      </w:r>
      <w:r>
        <w:rPr>
          <w:rFonts w:ascii="宋体" w:hAnsi="宋体" w:cs="仿宋"/>
          <w:szCs w:val="21"/>
        </w:rPr>
        <w:t>.2</w:t>
      </w:r>
      <w:r>
        <w:rPr>
          <w:rFonts w:ascii="宋体" w:hAnsi="宋体" w:cs="仿宋" w:hint="eastAsia"/>
          <w:szCs w:val="21"/>
        </w:rPr>
        <w:t>%）计收，直至义务履行为止。违约金的最高限额为合同总价的百分之二十（20%）。违约金达到最高限额时，甲方有权解除合同。</w:t>
      </w:r>
    </w:p>
    <w:p w:rsidR="002E5122" w:rsidRDefault="00CF55F8">
      <w:pPr>
        <w:pStyle w:val="af8"/>
        <w:numPr>
          <w:ilvl w:val="3"/>
          <w:numId w:val="23"/>
        </w:numPr>
        <w:tabs>
          <w:tab w:val="left" w:pos="567"/>
        </w:tabs>
        <w:snapToGrid w:val="0"/>
        <w:spacing w:line="360" w:lineRule="auto"/>
        <w:ind w:firstLineChars="0"/>
        <w:rPr>
          <w:rFonts w:ascii="宋体" w:hAnsi="宋体" w:cs="仿宋"/>
          <w:szCs w:val="21"/>
        </w:rPr>
      </w:pPr>
      <w:r>
        <w:rPr>
          <w:rFonts w:ascii="宋体" w:hAnsi="宋体" w:cs="仿宋" w:hint="eastAsia"/>
          <w:szCs w:val="21"/>
        </w:rPr>
        <w:t>甲方不按合同规定办理支付货款给乙方的政府集中支付手续，甲方除继续支付货款外，还应当按商业银行同期贷款利率上浮20%后的利率支付违约金。</w:t>
      </w:r>
    </w:p>
    <w:p w:rsidR="002E5122" w:rsidRDefault="00CF55F8">
      <w:pPr>
        <w:pStyle w:val="af8"/>
        <w:numPr>
          <w:ilvl w:val="3"/>
          <w:numId w:val="23"/>
        </w:numPr>
        <w:tabs>
          <w:tab w:val="left" w:pos="567"/>
        </w:tabs>
        <w:snapToGrid w:val="0"/>
        <w:spacing w:line="360" w:lineRule="auto"/>
        <w:ind w:firstLineChars="0"/>
        <w:rPr>
          <w:rFonts w:ascii="宋体" w:hAnsi="宋体" w:cs="仿宋"/>
          <w:szCs w:val="21"/>
        </w:rPr>
      </w:pPr>
      <w:r>
        <w:rPr>
          <w:rFonts w:ascii="宋体" w:hAnsi="宋体" w:cs="仿宋" w:hint="eastAsia"/>
          <w:szCs w:val="21"/>
        </w:rPr>
        <w:t>其它违约责任按《中华人民共和国民法典》处理。</w:t>
      </w:r>
    </w:p>
    <w:p w:rsidR="002E5122" w:rsidRDefault="00CF55F8">
      <w:pPr>
        <w:tabs>
          <w:tab w:val="left" w:pos="420"/>
        </w:tabs>
        <w:autoSpaceDE w:val="0"/>
        <w:autoSpaceDN w:val="0"/>
        <w:adjustRightInd w:val="0"/>
        <w:spacing w:line="360" w:lineRule="auto"/>
        <w:jc w:val="left"/>
        <w:rPr>
          <w:rFonts w:ascii="宋体" w:hAnsi="宋体"/>
          <w:b/>
        </w:rPr>
      </w:pPr>
      <w:r>
        <w:rPr>
          <w:rFonts w:ascii="宋体" w:hAnsi="宋体" w:hint="eastAsia"/>
          <w:b/>
        </w:rPr>
        <w:t>九、争端的解决</w:t>
      </w:r>
    </w:p>
    <w:p w:rsidR="002E5122" w:rsidRDefault="00CF55F8">
      <w:pPr>
        <w:tabs>
          <w:tab w:val="left" w:pos="567"/>
        </w:tabs>
        <w:snapToGrid w:val="0"/>
        <w:spacing w:line="360" w:lineRule="auto"/>
        <w:ind w:leftChars="-200" w:left="-420" w:firstLineChars="200" w:firstLine="420"/>
        <w:rPr>
          <w:rFonts w:ascii="宋体" w:hAnsi="宋体" w:cs="仿宋"/>
          <w:szCs w:val="21"/>
        </w:rPr>
      </w:pPr>
      <w:r>
        <w:rPr>
          <w:rFonts w:ascii="宋体" w:hAnsi="宋体" w:cs="仿宋" w:hint="eastAsia"/>
          <w:szCs w:val="21"/>
        </w:rPr>
        <w:t>合同执行过程中发生的任何争议，如双方不能通过友好协商解决，甲、乙双方一致同意向甲方所在地人民法院提起诉讼。</w:t>
      </w:r>
    </w:p>
    <w:p w:rsidR="002E5122" w:rsidRDefault="00CF55F8">
      <w:pPr>
        <w:tabs>
          <w:tab w:val="left" w:pos="420"/>
        </w:tabs>
        <w:autoSpaceDE w:val="0"/>
        <w:autoSpaceDN w:val="0"/>
        <w:adjustRightInd w:val="0"/>
        <w:spacing w:line="360" w:lineRule="auto"/>
        <w:jc w:val="left"/>
        <w:rPr>
          <w:rFonts w:ascii="宋体" w:hAnsi="宋体"/>
          <w:b/>
        </w:rPr>
      </w:pPr>
      <w:r>
        <w:rPr>
          <w:rFonts w:ascii="宋体" w:hAnsi="宋体" w:hint="eastAsia"/>
          <w:b/>
        </w:rPr>
        <w:t>十、不可抗力</w:t>
      </w:r>
    </w:p>
    <w:p w:rsidR="002E5122" w:rsidRDefault="00CF55F8">
      <w:pPr>
        <w:tabs>
          <w:tab w:val="left" w:pos="567"/>
        </w:tabs>
        <w:snapToGrid w:val="0"/>
        <w:spacing w:line="360" w:lineRule="auto"/>
        <w:ind w:leftChars="-200" w:left="-420" w:firstLineChars="200" w:firstLine="420"/>
        <w:rPr>
          <w:rFonts w:ascii="宋体" w:hAnsi="宋体" w:cs="仿宋"/>
          <w:szCs w:val="21"/>
        </w:rPr>
      </w:pPr>
      <w:r>
        <w:rPr>
          <w:rFonts w:ascii="宋体" w:hAnsi="宋体" w:cs="仿宋" w:hint="eastAsia"/>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2E5122" w:rsidRDefault="00CF55F8">
      <w:pPr>
        <w:tabs>
          <w:tab w:val="left" w:pos="420"/>
        </w:tabs>
        <w:autoSpaceDE w:val="0"/>
        <w:autoSpaceDN w:val="0"/>
        <w:adjustRightInd w:val="0"/>
        <w:spacing w:line="360" w:lineRule="auto"/>
        <w:jc w:val="left"/>
        <w:rPr>
          <w:rFonts w:ascii="宋体" w:hAnsi="宋体"/>
          <w:b/>
        </w:rPr>
      </w:pPr>
      <w:r>
        <w:rPr>
          <w:rFonts w:ascii="宋体" w:hAnsi="宋体" w:hint="eastAsia"/>
          <w:b/>
        </w:rPr>
        <w:t>十一、税费</w:t>
      </w:r>
    </w:p>
    <w:p w:rsidR="002E5122" w:rsidRDefault="00CF55F8">
      <w:pPr>
        <w:tabs>
          <w:tab w:val="left" w:pos="567"/>
        </w:tabs>
        <w:snapToGrid w:val="0"/>
        <w:spacing w:line="360" w:lineRule="auto"/>
        <w:ind w:leftChars="-200" w:left="-420" w:firstLineChars="200" w:firstLine="420"/>
        <w:rPr>
          <w:rFonts w:ascii="宋体" w:hAnsi="宋体" w:cs="仿宋"/>
          <w:szCs w:val="21"/>
        </w:rPr>
      </w:pPr>
      <w:r>
        <w:rPr>
          <w:rFonts w:ascii="宋体" w:hAnsi="宋体" w:cs="仿宋" w:hint="eastAsia"/>
          <w:szCs w:val="21"/>
        </w:rPr>
        <w:t>在中国境内、外发生的与本合同执行有关的一切税费均由乙方负担。</w:t>
      </w:r>
    </w:p>
    <w:p w:rsidR="002E5122" w:rsidRDefault="00CF55F8">
      <w:pPr>
        <w:tabs>
          <w:tab w:val="left" w:pos="420"/>
        </w:tabs>
        <w:autoSpaceDE w:val="0"/>
        <w:autoSpaceDN w:val="0"/>
        <w:adjustRightInd w:val="0"/>
        <w:spacing w:line="360" w:lineRule="auto"/>
        <w:jc w:val="left"/>
        <w:rPr>
          <w:rFonts w:ascii="宋体" w:hAnsi="宋体"/>
          <w:b/>
        </w:rPr>
      </w:pPr>
      <w:r>
        <w:rPr>
          <w:rFonts w:ascii="宋体" w:hAnsi="宋体" w:hint="eastAsia"/>
          <w:b/>
        </w:rPr>
        <w:t>十二、其它</w:t>
      </w:r>
    </w:p>
    <w:p w:rsidR="002E5122" w:rsidRDefault="00CF55F8">
      <w:pPr>
        <w:tabs>
          <w:tab w:val="left" w:pos="567"/>
        </w:tabs>
        <w:snapToGrid w:val="0"/>
        <w:spacing w:line="360" w:lineRule="auto"/>
        <w:ind w:leftChars="-200" w:left="-420" w:firstLineChars="200" w:firstLine="420"/>
        <w:rPr>
          <w:rFonts w:ascii="宋体" w:hAnsi="宋体" w:cs="仿宋"/>
          <w:szCs w:val="21"/>
        </w:rPr>
      </w:pPr>
      <w:r>
        <w:rPr>
          <w:rFonts w:ascii="宋体" w:hAnsi="宋体" w:cs="仿宋" w:hint="eastAsia"/>
          <w:szCs w:val="21"/>
        </w:rPr>
        <w:t>（一）本合同所有附件、竞争性谈判文件、响应文件、成交通知书均为合同的有效组成部分，与本合同具有同等法律效力。</w:t>
      </w:r>
    </w:p>
    <w:p w:rsidR="002E5122" w:rsidRDefault="00CF55F8">
      <w:pPr>
        <w:tabs>
          <w:tab w:val="left" w:pos="567"/>
        </w:tabs>
        <w:snapToGrid w:val="0"/>
        <w:spacing w:line="360" w:lineRule="auto"/>
        <w:ind w:leftChars="-200" w:left="-420" w:firstLineChars="200" w:firstLine="420"/>
        <w:rPr>
          <w:rFonts w:ascii="宋体" w:hAnsi="宋体" w:cs="仿宋"/>
          <w:szCs w:val="21"/>
        </w:rPr>
      </w:pPr>
      <w:r>
        <w:rPr>
          <w:rFonts w:ascii="宋体" w:hAnsi="宋体" w:cs="仿宋" w:hint="eastAsia"/>
          <w:szCs w:val="21"/>
        </w:rPr>
        <w:t>（二）在执行本合同的过程中，所有经双方签署确认的文件（包括会议纪要、补充协议、往来信函）即成为本合同的有效组成部分。</w:t>
      </w:r>
    </w:p>
    <w:p w:rsidR="002E5122" w:rsidRDefault="00CF55F8">
      <w:pPr>
        <w:tabs>
          <w:tab w:val="left" w:pos="567"/>
        </w:tabs>
        <w:snapToGrid w:val="0"/>
        <w:spacing w:line="360" w:lineRule="auto"/>
        <w:ind w:leftChars="-200" w:left="-420" w:firstLineChars="200" w:firstLine="420"/>
        <w:rPr>
          <w:rFonts w:ascii="宋体" w:hAnsi="宋体" w:cs="仿宋"/>
          <w:szCs w:val="21"/>
        </w:rPr>
      </w:pPr>
      <w:r>
        <w:rPr>
          <w:rFonts w:ascii="宋体" w:hAnsi="宋体" w:cs="仿宋" w:hint="eastAsia"/>
          <w:szCs w:val="21"/>
        </w:rPr>
        <w:t xml:space="preserve">（三）如一方地址、电话、传真号码有变更，应在变更当日内书面通知对方，否则，应承担相应责任。 </w:t>
      </w:r>
    </w:p>
    <w:p w:rsidR="002E5122" w:rsidRDefault="00CF55F8">
      <w:pPr>
        <w:tabs>
          <w:tab w:val="left" w:pos="567"/>
        </w:tabs>
        <w:snapToGrid w:val="0"/>
        <w:spacing w:line="360" w:lineRule="auto"/>
        <w:ind w:leftChars="-200" w:left="-420" w:firstLineChars="200" w:firstLine="420"/>
        <w:rPr>
          <w:rFonts w:ascii="宋体" w:hAnsi="宋体" w:cs="仿宋"/>
          <w:szCs w:val="21"/>
        </w:rPr>
      </w:pPr>
      <w:r>
        <w:rPr>
          <w:rFonts w:ascii="宋体" w:hAnsi="宋体" w:cs="仿宋" w:hint="eastAsia"/>
          <w:szCs w:val="21"/>
        </w:rPr>
        <w:t>（四）除甲方事先书面同意外，乙方不得部分或全部转让其应履行的合同项下的义务。</w:t>
      </w:r>
    </w:p>
    <w:p w:rsidR="002E5122" w:rsidRDefault="00CF55F8">
      <w:pPr>
        <w:tabs>
          <w:tab w:val="left" w:pos="567"/>
        </w:tabs>
        <w:snapToGrid w:val="0"/>
        <w:spacing w:line="360" w:lineRule="auto"/>
        <w:ind w:leftChars="-200" w:left="-420" w:firstLineChars="200" w:firstLine="420"/>
        <w:rPr>
          <w:rFonts w:ascii="宋体" w:hAnsi="宋体" w:cs="仿宋"/>
          <w:szCs w:val="21"/>
        </w:rPr>
      </w:pPr>
      <w:r>
        <w:rPr>
          <w:rFonts w:ascii="宋体" w:hAnsi="宋体" w:cs="仿宋" w:hint="eastAsia"/>
          <w:szCs w:val="21"/>
        </w:rPr>
        <w:t>合同生效：</w:t>
      </w:r>
    </w:p>
    <w:p w:rsidR="002E5122" w:rsidRDefault="00CF55F8">
      <w:pPr>
        <w:tabs>
          <w:tab w:val="left" w:pos="567"/>
        </w:tabs>
        <w:snapToGrid w:val="0"/>
        <w:spacing w:line="360" w:lineRule="auto"/>
        <w:ind w:leftChars="-200" w:left="-420" w:firstLineChars="200" w:firstLine="420"/>
        <w:rPr>
          <w:rFonts w:ascii="宋体" w:hAnsi="宋体" w:cs="仿宋"/>
          <w:szCs w:val="21"/>
        </w:rPr>
      </w:pPr>
      <w:r>
        <w:rPr>
          <w:rFonts w:ascii="宋体" w:hAnsi="宋体" w:cs="仿宋" w:hint="eastAsia"/>
          <w:szCs w:val="21"/>
        </w:rPr>
        <w:t>（五）合同自甲乙双方法人代表或其授权代表签字盖章之日起生效。</w:t>
      </w:r>
    </w:p>
    <w:p w:rsidR="002E5122" w:rsidRDefault="00CF55F8">
      <w:pPr>
        <w:tabs>
          <w:tab w:val="left" w:pos="567"/>
        </w:tabs>
        <w:snapToGrid w:val="0"/>
        <w:spacing w:line="360" w:lineRule="auto"/>
        <w:ind w:leftChars="-200" w:left="-420" w:firstLineChars="200" w:firstLine="420"/>
        <w:rPr>
          <w:rFonts w:ascii="宋体" w:hAnsi="宋体" w:cs="仿宋"/>
          <w:szCs w:val="21"/>
        </w:rPr>
      </w:pPr>
      <w:r>
        <w:rPr>
          <w:rFonts w:ascii="宋体" w:hAnsi="宋体" w:cs="仿宋" w:hint="eastAsia"/>
          <w:szCs w:val="21"/>
        </w:rPr>
        <w:t>（六）合同壹式 份，其中甲方执 份，乙方执 份。</w:t>
      </w:r>
    </w:p>
    <w:p w:rsidR="002E5122" w:rsidRDefault="002E5122">
      <w:pPr>
        <w:spacing w:line="360" w:lineRule="auto"/>
        <w:rPr>
          <w:rFonts w:ascii="宋体" w:hAnsi="宋体"/>
        </w:rPr>
      </w:pPr>
    </w:p>
    <w:p w:rsidR="002E5122" w:rsidRDefault="002E5122">
      <w:pPr>
        <w:spacing w:line="360" w:lineRule="auto"/>
        <w:rPr>
          <w:rFonts w:ascii="宋体" w:hAnsi="宋体"/>
          <w:b/>
        </w:rPr>
      </w:pPr>
    </w:p>
    <w:p w:rsidR="002E5122" w:rsidRDefault="00CF55F8">
      <w:pPr>
        <w:spacing w:line="360" w:lineRule="auto"/>
        <w:rPr>
          <w:rFonts w:ascii="宋体" w:hAnsi="宋体"/>
          <w:b/>
        </w:rPr>
      </w:pPr>
      <w:r>
        <w:rPr>
          <w:rFonts w:ascii="宋体" w:hAnsi="宋体" w:hint="eastAsia"/>
          <w:b/>
        </w:rPr>
        <w:t>甲方（盖章）：                                乙方（盖章）：</w:t>
      </w:r>
    </w:p>
    <w:p w:rsidR="002E5122" w:rsidRDefault="00CF55F8">
      <w:pPr>
        <w:spacing w:line="360" w:lineRule="auto"/>
        <w:rPr>
          <w:rFonts w:ascii="宋体" w:hAnsi="宋体"/>
          <w:b/>
        </w:rPr>
      </w:pPr>
      <w:r>
        <w:rPr>
          <w:rFonts w:ascii="宋体" w:hAnsi="宋体" w:hint="eastAsia"/>
          <w:b/>
        </w:rPr>
        <w:t xml:space="preserve">代表：                                       代表： </w:t>
      </w:r>
    </w:p>
    <w:p w:rsidR="002E5122" w:rsidRDefault="00CF55F8">
      <w:pPr>
        <w:spacing w:line="360" w:lineRule="auto"/>
        <w:rPr>
          <w:rFonts w:ascii="宋体" w:hAnsi="宋体"/>
        </w:rPr>
      </w:pPr>
      <w:proofErr w:type="gramStart"/>
      <w:r>
        <w:rPr>
          <w:rFonts w:ascii="宋体" w:hAnsi="宋体" w:hint="eastAsia"/>
        </w:rPr>
        <w:t>签定</w:t>
      </w:r>
      <w:proofErr w:type="gramEnd"/>
      <w:r>
        <w:rPr>
          <w:rFonts w:ascii="宋体" w:hAnsi="宋体" w:hint="eastAsia"/>
        </w:rPr>
        <w:t xml:space="preserve">日期：        年     月    日            </w:t>
      </w:r>
      <w:proofErr w:type="gramStart"/>
      <w:r>
        <w:rPr>
          <w:rFonts w:ascii="宋体" w:hAnsi="宋体" w:hint="eastAsia"/>
        </w:rPr>
        <w:t>签定</w:t>
      </w:r>
      <w:proofErr w:type="gramEnd"/>
      <w:r>
        <w:rPr>
          <w:rFonts w:ascii="宋体" w:hAnsi="宋体" w:hint="eastAsia"/>
        </w:rPr>
        <w:t xml:space="preserve">日期：    年    月    日    </w:t>
      </w:r>
    </w:p>
    <w:p w:rsidR="002E5122" w:rsidRDefault="00CF55F8">
      <w:pPr>
        <w:spacing w:line="360" w:lineRule="auto"/>
        <w:ind w:firstLineChars="2200" w:firstLine="4620"/>
        <w:rPr>
          <w:rFonts w:ascii="宋体" w:hAnsi="宋体"/>
        </w:rPr>
      </w:pPr>
      <w:r>
        <w:rPr>
          <w:rFonts w:ascii="宋体" w:hAnsi="宋体" w:hint="eastAsia"/>
        </w:rPr>
        <w:t>开户名称：</w:t>
      </w:r>
    </w:p>
    <w:p w:rsidR="002E5122" w:rsidRDefault="00CF55F8">
      <w:pPr>
        <w:spacing w:line="360" w:lineRule="auto"/>
        <w:ind w:firstLineChars="2200" w:firstLine="4620"/>
        <w:rPr>
          <w:rFonts w:ascii="宋体" w:hAnsi="宋体"/>
        </w:rPr>
      </w:pPr>
      <w:r>
        <w:rPr>
          <w:rFonts w:ascii="宋体" w:hAnsi="宋体" w:hint="eastAsia"/>
        </w:rPr>
        <w:t>银行账号：</w:t>
      </w:r>
    </w:p>
    <w:p w:rsidR="002E5122" w:rsidRDefault="00CF55F8">
      <w:pPr>
        <w:spacing w:line="360" w:lineRule="auto"/>
        <w:ind w:firstLineChars="2200" w:firstLine="4620"/>
        <w:rPr>
          <w:rFonts w:ascii="宋体" w:hAnsi="宋体" w:cs="宋体"/>
          <w:szCs w:val="21"/>
        </w:rPr>
      </w:pPr>
      <w:r>
        <w:rPr>
          <w:rFonts w:ascii="宋体" w:hAnsi="宋体" w:hint="eastAsia"/>
        </w:rPr>
        <w:t>开 户 行：</w:t>
      </w:r>
      <w:r>
        <w:rPr>
          <w:rFonts w:ascii="宋体" w:hAnsi="宋体" w:cs="宋体" w:hint="eastAsia"/>
          <w:szCs w:val="21"/>
        </w:rPr>
        <w:t xml:space="preserve"> </w:t>
      </w:r>
    </w:p>
    <w:p w:rsidR="002E5122" w:rsidRDefault="002E5122">
      <w:pPr>
        <w:tabs>
          <w:tab w:val="left" w:pos="720"/>
        </w:tabs>
        <w:spacing w:line="360" w:lineRule="auto"/>
        <w:rPr>
          <w:rFonts w:asciiTheme="minorEastAsia" w:eastAsiaTheme="minorEastAsia" w:hAnsiTheme="minorEastAsia"/>
          <w:b/>
        </w:rPr>
      </w:pPr>
    </w:p>
    <w:p w:rsidR="002E5122" w:rsidRDefault="002E5122">
      <w:pPr>
        <w:widowControl/>
        <w:jc w:val="left"/>
        <w:rPr>
          <w:rFonts w:asciiTheme="minorEastAsia" w:eastAsiaTheme="minorEastAsia" w:hAnsiTheme="minorEastAsia" w:cs="宋体"/>
          <w:b/>
          <w:bCs/>
          <w:kern w:val="0"/>
          <w:szCs w:val="21"/>
        </w:rPr>
      </w:pPr>
    </w:p>
    <w:p w:rsidR="002E5122" w:rsidRDefault="002E5122">
      <w:pPr>
        <w:widowControl/>
        <w:jc w:val="left"/>
        <w:rPr>
          <w:rFonts w:asciiTheme="minorEastAsia" w:eastAsiaTheme="minorEastAsia" w:hAnsiTheme="minorEastAsia" w:cs="宋体"/>
          <w:b/>
          <w:bCs/>
          <w:kern w:val="0"/>
          <w:szCs w:val="21"/>
        </w:rPr>
      </w:pPr>
    </w:p>
    <w:sectPr w:rsidR="002E5122">
      <w:footerReference w:type="default" r:id="rId11"/>
      <w:pgSz w:w="11906" w:h="16838"/>
      <w:pgMar w:top="1440" w:right="1797" w:bottom="1440" w:left="1797"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D61616E" w15:done="0"/>
  <w15:commentEx w15:paraId="6D880654" w15:done="0"/>
  <w15:commentEx w15:paraId="020E2873" w15:done="0" w15:paraIdParent="6D880654"/>
  <w15:commentEx w15:paraId="0A5D2CED" w15:done="0"/>
  <w15:commentEx w15:paraId="3288036F" w15:done="0" w15:paraIdParent="0A5D2CED"/>
  <w15:commentEx w15:paraId="72272B0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DFF" w:rsidRDefault="00A16DFF">
      <w:r>
        <w:separator/>
      </w:r>
    </w:p>
  </w:endnote>
  <w:endnote w:type="continuationSeparator" w:id="0">
    <w:p w:rsidR="00A16DFF" w:rsidRDefault="00A1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Droid Sans Fallback">
    <w:altName w:val="微软雅黑"/>
    <w:charset w:val="00"/>
    <w:family w:val="auto"/>
    <w:pitch w:val="default"/>
    <w:sig w:usb0="00000000" w:usb1="00000000" w:usb2="00000000"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122" w:rsidRDefault="002E5122">
    <w:pPr>
      <w:pStyle w:val="aa"/>
      <w:jc w:val="center"/>
    </w:pPr>
  </w:p>
  <w:p w:rsidR="002E5122" w:rsidRDefault="002E512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DFF" w:rsidRDefault="00A16DFF">
      <w:r>
        <w:separator/>
      </w:r>
    </w:p>
  </w:footnote>
  <w:footnote w:type="continuationSeparator" w:id="0">
    <w:p w:rsidR="00A16DFF" w:rsidRDefault="00A16D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5AC1"/>
    <w:multiLevelType w:val="multilevel"/>
    <w:tmpl w:val="014B5AC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chineseCountingThousand"/>
      <w:suff w:val="nothing"/>
      <w:lvlText w:val="(%4)"/>
      <w:lvlJc w:val="left"/>
      <w:pPr>
        <w:ind w:left="42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CAC518A"/>
    <w:multiLevelType w:val="multilevel"/>
    <w:tmpl w:val="0CAC518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chineseCountingThousand"/>
      <w:suff w:val="nothing"/>
      <w:lvlText w:val="(%4)"/>
      <w:lvlJc w:val="left"/>
      <w:pPr>
        <w:ind w:left="42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25214F2"/>
    <w:multiLevelType w:val="multilevel"/>
    <w:tmpl w:val="125214F2"/>
    <w:lvl w:ilvl="0">
      <w:start w:val="1"/>
      <w:numFmt w:val="decimal"/>
      <w:suff w:val="nothing"/>
      <w:lvlText w:val="%1."/>
      <w:lvlJc w:val="left"/>
      <w:pPr>
        <w:ind w:left="846" w:hanging="420"/>
      </w:pPr>
      <w:rPr>
        <w:rFonts w:hint="eastAsia"/>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3">
    <w:nsid w:val="140A6B21"/>
    <w:multiLevelType w:val="multilevel"/>
    <w:tmpl w:val="140A6B21"/>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
    <w:nsid w:val="1F2D2C1E"/>
    <w:multiLevelType w:val="multilevel"/>
    <w:tmpl w:val="1F2D2C1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decimal"/>
      <w:suff w:val="nothing"/>
      <w:lvlText w:val="%3."/>
      <w:lvlJc w:val="left"/>
      <w:pPr>
        <w:ind w:left="1260" w:hanging="420"/>
      </w:pPr>
      <w:rPr>
        <w:rFonts w:hint="eastAsia"/>
      </w:rPr>
    </w:lvl>
    <w:lvl w:ilvl="3">
      <w:start w:val="5"/>
      <w:numFmt w:val="japaneseCounting"/>
      <w:lvlText w:val="%4、"/>
      <w:lvlJc w:val="left"/>
      <w:pPr>
        <w:ind w:left="420" w:hanging="420"/>
      </w:pPr>
      <w:rPr>
        <w:rFonts w:hint="default"/>
        <w:sz w:val="21"/>
        <w:szCs w:val="21"/>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215C76AC"/>
    <w:multiLevelType w:val="multilevel"/>
    <w:tmpl w:val="215C76AC"/>
    <w:lvl w:ilvl="0">
      <w:start w:val="1"/>
      <w:numFmt w:val="decimal"/>
      <w:lvlText w:val="%1."/>
      <w:lvlJc w:val="left"/>
      <w:pPr>
        <w:ind w:left="420" w:hanging="420"/>
      </w:pPr>
      <w:rPr>
        <w:rFonts w:hint="eastAsia"/>
      </w:rPr>
    </w:lvl>
    <w:lvl w:ilvl="1">
      <w:start w:val="1"/>
      <w:numFmt w:val="decimal"/>
      <w:suff w:val="nothing"/>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227D41A0"/>
    <w:multiLevelType w:val="multilevel"/>
    <w:tmpl w:val="227D41A0"/>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7">
    <w:nsid w:val="25AC778E"/>
    <w:multiLevelType w:val="multilevel"/>
    <w:tmpl w:val="25AC778E"/>
    <w:lvl w:ilvl="0">
      <w:start w:val="1"/>
      <w:numFmt w:val="chineseCountingThousand"/>
      <w:suff w:val="nothing"/>
      <w:lvlText w:val="%1、"/>
      <w:lvlJc w:val="left"/>
      <w:pPr>
        <w:ind w:left="420" w:hanging="420"/>
      </w:pPr>
      <w:rPr>
        <w:rFonts w:hint="eastAsia"/>
        <w:b/>
        <w:color w:val="auto"/>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suff w:val="nothing"/>
      <w:lvlText w:val="%4."/>
      <w:lvlJc w:val="left"/>
      <w:pPr>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8">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9">
    <w:nsid w:val="34433F59"/>
    <w:multiLevelType w:val="multilevel"/>
    <w:tmpl w:val="34433F59"/>
    <w:lvl w:ilvl="0">
      <w:start w:val="1"/>
      <w:numFmt w:val="chineseCountingThousand"/>
      <w:suff w:val="nothing"/>
      <w:lvlText w:val="(%1)"/>
      <w:lvlJc w:val="left"/>
      <w:pPr>
        <w:ind w:left="420" w:hanging="420"/>
      </w:pPr>
      <w:rPr>
        <w:rFonts w:hint="eastAsia"/>
        <w:b/>
      </w:rPr>
    </w:lvl>
    <w:lvl w:ilvl="1">
      <w:start w:val="1"/>
      <w:numFmt w:val="lowerLetter"/>
      <w:lvlText w:val="%2)"/>
      <w:lvlJc w:val="left"/>
      <w:pPr>
        <w:ind w:left="840" w:hanging="420"/>
      </w:pPr>
      <w:rPr>
        <w:rFonts w:hint="eastAsia"/>
      </w:rPr>
    </w:lvl>
    <w:lvl w:ilvl="2">
      <w:start w:val="1"/>
      <w:numFmt w:val="lowerRoman"/>
      <w:pStyle w:val="a"/>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1">
    <w:nsid w:val="3E095447"/>
    <w:multiLevelType w:val="singleLevel"/>
    <w:tmpl w:val="3E095447"/>
    <w:lvl w:ilvl="0">
      <w:start w:val="5"/>
      <w:numFmt w:val="chineseCounting"/>
      <w:suff w:val="nothing"/>
      <w:lvlText w:val="%1、"/>
      <w:lvlJc w:val="left"/>
      <w:rPr>
        <w:rFonts w:hint="eastAsia"/>
      </w:rPr>
    </w:lvl>
  </w:abstractNum>
  <w:abstractNum w:abstractNumId="12">
    <w:nsid w:val="3E26755B"/>
    <w:multiLevelType w:val="multilevel"/>
    <w:tmpl w:val="3E26755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chineseCountingThousand"/>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4CE23F7C"/>
    <w:multiLevelType w:val="multilevel"/>
    <w:tmpl w:val="4CE23F7C"/>
    <w:lvl w:ilvl="0">
      <w:start w:val="1"/>
      <w:numFmt w:val="decimal"/>
      <w:suff w:val="nothing"/>
      <w:lvlText w:val="(%1)"/>
      <w:lvlJc w:val="left"/>
      <w:pPr>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5">
    <w:nsid w:val="4D8B1D4C"/>
    <w:multiLevelType w:val="multilevel"/>
    <w:tmpl w:val="4D8B1D4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chineseCountingThousand"/>
      <w:suff w:val="nothing"/>
      <w:lvlText w:val="(%4)"/>
      <w:lvlJc w:val="left"/>
      <w:pPr>
        <w:ind w:left="42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9794862"/>
    <w:multiLevelType w:val="multilevel"/>
    <w:tmpl w:val="59794862"/>
    <w:lvl w:ilvl="0">
      <w:start w:val="1"/>
      <w:numFmt w:val="decimal"/>
      <w:suff w:val="nothing"/>
      <w:lvlText w:val="%1."/>
      <w:lvlJc w:val="left"/>
      <w:pPr>
        <w:ind w:left="704" w:hanging="420"/>
      </w:pPr>
      <w:rPr>
        <w:rFonts w:hint="eastAsia"/>
        <w:b w:val="0"/>
        <w:bCs w:val="0"/>
      </w:rPr>
    </w:lvl>
    <w:lvl w:ilvl="1">
      <w:start w:val="1"/>
      <w:numFmt w:val="lowerLetter"/>
      <w:lvlText w:val="%2)"/>
      <w:lvlJc w:val="left"/>
      <w:pPr>
        <w:ind w:left="1124" w:hanging="420"/>
      </w:pPr>
      <w:rPr>
        <w:rFonts w:hint="eastAsia"/>
      </w:rPr>
    </w:lvl>
    <w:lvl w:ilvl="2">
      <w:start w:val="1"/>
      <w:numFmt w:val="lowerRoman"/>
      <w:lvlText w:val="%3."/>
      <w:lvlJc w:val="right"/>
      <w:pPr>
        <w:ind w:left="1544" w:hanging="420"/>
      </w:pPr>
      <w:rPr>
        <w:rFonts w:hint="eastAsia"/>
      </w:rPr>
    </w:lvl>
    <w:lvl w:ilvl="3">
      <w:start w:val="1"/>
      <w:numFmt w:val="decimal"/>
      <w:lvlText w:val="%4."/>
      <w:lvlJc w:val="left"/>
      <w:pPr>
        <w:ind w:left="1964" w:hanging="420"/>
      </w:pPr>
      <w:rPr>
        <w:rFonts w:hint="eastAsia"/>
      </w:rPr>
    </w:lvl>
    <w:lvl w:ilvl="4">
      <w:start w:val="1"/>
      <w:numFmt w:val="lowerLetter"/>
      <w:lvlText w:val="%5)"/>
      <w:lvlJc w:val="left"/>
      <w:pPr>
        <w:ind w:left="2384" w:hanging="420"/>
      </w:pPr>
      <w:rPr>
        <w:rFonts w:hint="eastAsia"/>
      </w:rPr>
    </w:lvl>
    <w:lvl w:ilvl="5">
      <w:start w:val="1"/>
      <w:numFmt w:val="lowerRoman"/>
      <w:lvlText w:val="%6."/>
      <w:lvlJc w:val="right"/>
      <w:pPr>
        <w:ind w:left="2804" w:hanging="420"/>
      </w:pPr>
      <w:rPr>
        <w:rFonts w:hint="eastAsia"/>
      </w:rPr>
    </w:lvl>
    <w:lvl w:ilvl="6">
      <w:start w:val="1"/>
      <w:numFmt w:val="decimal"/>
      <w:lvlText w:val="%7."/>
      <w:lvlJc w:val="left"/>
      <w:pPr>
        <w:ind w:left="3224" w:hanging="420"/>
      </w:pPr>
      <w:rPr>
        <w:rFonts w:hint="eastAsia"/>
      </w:rPr>
    </w:lvl>
    <w:lvl w:ilvl="7">
      <w:start w:val="1"/>
      <w:numFmt w:val="lowerLetter"/>
      <w:lvlText w:val="%8)"/>
      <w:lvlJc w:val="left"/>
      <w:pPr>
        <w:ind w:left="3644" w:hanging="420"/>
      </w:pPr>
      <w:rPr>
        <w:rFonts w:hint="eastAsia"/>
      </w:rPr>
    </w:lvl>
    <w:lvl w:ilvl="8">
      <w:start w:val="1"/>
      <w:numFmt w:val="lowerRoman"/>
      <w:lvlText w:val="%9."/>
      <w:lvlJc w:val="right"/>
      <w:pPr>
        <w:ind w:left="4064" w:hanging="420"/>
      </w:pPr>
      <w:rPr>
        <w:rFonts w:hint="eastAsia"/>
      </w:rPr>
    </w:lvl>
  </w:abstractNum>
  <w:abstractNum w:abstractNumId="17">
    <w:nsid w:val="5F0D4DC7"/>
    <w:multiLevelType w:val="multilevel"/>
    <w:tmpl w:val="5F0D4DC7"/>
    <w:lvl w:ilvl="0">
      <w:start w:val="1"/>
      <w:numFmt w:val="decimal"/>
      <w:suff w:val="nothing"/>
      <w:lvlText w:val="%1."/>
      <w:lvlJc w:val="left"/>
      <w:pPr>
        <w:ind w:left="846" w:hanging="420"/>
      </w:pPr>
      <w:rPr>
        <w:rFonts w:hint="eastAsia"/>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18">
    <w:nsid w:val="622C0ABC"/>
    <w:multiLevelType w:val="multilevel"/>
    <w:tmpl w:val="622C0AB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3784A10"/>
    <w:multiLevelType w:val="multilevel"/>
    <w:tmpl w:val="63784A10"/>
    <w:lvl w:ilvl="0">
      <w:start w:val="1"/>
      <w:numFmt w:val="chineseCountingThousand"/>
      <w:suff w:val="nothing"/>
      <w:lvlText w:val="%1、"/>
      <w:lvlJc w:val="left"/>
      <w:pPr>
        <w:ind w:left="562"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0">
    <w:nsid w:val="65011161"/>
    <w:multiLevelType w:val="multilevel"/>
    <w:tmpl w:val="6501116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chineseCountingThousand"/>
      <w:suff w:val="nothing"/>
      <w:lvlText w:val="(%4)"/>
      <w:lvlJc w:val="left"/>
      <w:pPr>
        <w:ind w:left="42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7BC6EDF"/>
    <w:multiLevelType w:val="multilevel"/>
    <w:tmpl w:val="67BC6EDF"/>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chineseCountingThousand"/>
      <w:suff w:val="nothing"/>
      <w:lvlText w:val="(%4)"/>
      <w:lvlJc w:val="left"/>
      <w:pPr>
        <w:ind w:left="42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6E92880"/>
    <w:multiLevelType w:val="multilevel"/>
    <w:tmpl w:val="76E92880"/>
    <w:lvl w:ilvl="0">
      <w:start w:val="1"/>
      <w:numFmt w:val="decimal"/>
      <w:suff w:val="nothing"/>
      <w:lvlText w:val="%1."/>
      <w:lvlJc w:val="left"/>
      <w:pPr>
        <w:ind w:left="562" w:hanging="420"/>
      </w:pPr>
      <w:rPr>
        <w:rFonts w:hint="eastAsia"/>
        <w:b w:val="0"/>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num w:numId="1">
    <w:abstractNumId w:val="9"/>
  </w:num>
  <w:num w:numId="2">
    <w:abstractNumId w:val="19"/>
  </w:num>
  <w:num w:numId="3">
    <w:abstractNumId w:val="10"/>
  </w:num>
  <w:num w:numId="4">
    <w:abstractNumId w:val="5"/>
  </w:num>
  <w:num w:numId="5">
    <w:abstractNumId w:val="4"/>
  </w:num>
  <w:num w:numId="6">
    <w:abstractNumId w:val="22"/>
  </w:num>
  <w:num w:numId="7">
    <w:abstractNumId w:val="16"/>
  </w:num>
  <w:num w:numId="8">
    <w:abstractNumId w:val="2"/>
  </w:num>
  <w:num w:numId="9">
    <w:abstractNumId w:val="17"/>
  </w:num>
  <w:num w:numId="10">
    <w:abstractNumId w:val="13"/>
  </w:num>
  <w:num w:numId="11">
    <w:abstractNumId w:val="3"/>
  </w:num>
  <w:num w:numId="12">
    <w:abstractNumId w:val="6"/>
  </w:num>
  <w:num w:numId="13">
    <w:abstractNumId w:val="7"/>
  </w:num>
  <w:num w:numId="14">
    <w:abstractNumId w:val="1"/>
  </w:num>
  <w:num w:numId="15">
    <w:abstractNumId w:val="15"/>
  </w:num>
  <w:num w:numId="16">
    <w:abstractNumId w:val="21"/>
  </w:num>
  <w:num w:numId="17">
    <w:abstractNumId w:val="0"/>
  </w:num>
  <w:num w:numId="18">
    <w:abstractNumId w:val="20"/>
  </w:num>
  <w:num w:numId="19">
    <w:abstractNumId w:val="18"/>
  </w:num>
  <w:num w:numId="20">
    <w:abstractNumId w:val="14"/>
  </w:num>
  <w:num w:numId="21">
    <w:abstractNumId w:val="8"/>
  </w:num>
  <w:num w:numId="22">
    <w:abstractNumId w:val="11"/>
  </w:num>
  <w:num w:numId="2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采链">
    <w15:presenceInfo w15:providerId="None" w15:userId="云采链"/>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Y2NlNjQ0YjdiNTg4ZDkzYmRkZDQ2MmIzZmE5ZjkifQ=="/>
  </w:docVars>
  <w:rsids>
    <w:rsidRoot w:val="00516F10"/>
    <w:rsid w:val="0001187D"/>
    <w:rsid w:val="00026170"/>
    <w:rsid w:val="00026B01"/>
    <w:rsid w:val="00033234"/>
    <w:rsid w:val="00034791"/>
    <w:rsid w:val="00035F07"/>
    <w:rsid w:val="00045F70"/>
    <w:rsid w:val="00045FBB"/>
    <w:rsid w:val="00051B0F"/>
    <w:rsid w:val="00065916"/>
    <w:rsid w:val="000704AA"/>
    <w:rsid w:val="00095495"/>
    <w:rsid w:val="000A7BA1"/>
    <w:rsid w:val="000B15DB"/>
    <w:rsid w:val="000B3267"/>
    <w:rsid w:val="000C55B1"/>
    <w:rsid w:val="000D1D31"/>
    <w:rsid w:val="000D21F8"/>
    <w:rsid w:val="00103697"/>
    <w:rsid w:val="00113ED4"/>
    <w:rsid w:val="0012247C"/>
    <w:rsid w:val="00123FBD"/>
    <w:rsid w:val="00132CD9"/>
    <w:rsid w:val="00152737"/>
    <w:rsid w:val="00157FC8"/>
    <w:rsid w:val="00174077"/>
    <w:rsid w:val="00195904"/>
    <w:rsid w:val="001968F3"/>
    <w:rsid w:val="001978CA"/>
    <w:rsid w:val="001A120E"/>
    <w:rsid w:val="001A45B7"/>
    <w:rsid w:val="001C502C"/>
    <w:rsid w:val="001E63E3"/>
    <w:rsid w:val="001F33BA"/>
    <w:rsid w:val="00205973"/>
    <w:rsid w:val="00206B76"/>
    <w:rsid w:val="00223607"/>
    <w:rsid w:val="00246F00"/>
    <w:rsid w:val="00255007"/>
    <w:rsid w:val="002570E6"/>
    <w:rsid w:val="00270B76"/>
    <w:rsid w:val="002807E6"/>
    <w:rsid w:val="00286DAD"/>
    <w:rsid w:val="00291AED"/>
    <w:rsid w:val="00291CBF"/>
    <w:rsid w:val="002B5407"/>
    <w:rsid w:val="002C766B"/>
    <w:rsid w:val="002D75B5"/>
    <w:rsid w:val="002E5122"/>
    <w:rsid w:val="002E7E23"/>
    <w:rsid w:val="002F52E0"/>
    <w:rsid w:val="002F6100"/>
    <w:rsid w:val="00302919"/>
    <w:rsid w:val="00305F48"/>
    <w:rsid w:val="0032451E"/>
    <w:rsid w:val="003331C2"/>
    <w:rsid w:val="00342BBF"/>
    <w:rsid w:val="003757EE"/>
    <w:rsid w:val="003B350C"/>
    <w:rsid w:val="003B3FDA"/>
    <w:rsid w:val="003B7C53"/>
    <w:rsid w:val="003C0205"/>
    <w:rsid w:val="003C13F3"/>
    <w:rsid w:val="003C1771"/>
    <w:rsid w:val="003D5ED3"/>
    <w:rsid w:val="003F7D07"/>
    <w:rsid w:val="00403149"/>
    <w:rsid w:val="00422C1D"/>
    <w:rsid w:val="00436A98"/>
    <w:rsid w:val="00442FE9"/>
    <w:rsid w:val="00445982"/>
    <w:rsid w:val="00453C10"/>
    <w:rsid w:val="00456E9E"/>
    <w:rsid w:val="00473453"/>
    <w:rsid w:val="004754C5"/>
    <w:rsid w:val="00480A35"/>
    <w:rsid w:val="00482E77"/>
    <w:rsid w:val="0049638D"/>
    <w:rsid w:val="004B1BEB"/>
    <w:rsid w:val="004B4DBA"/>
    <w:rsid w:val="004C0CC2"/>
    <w:rsid w:val="004E3ED7"/>
    <w:rsid w:val="004E7F78"/>
    <w:rsid w:val="004F27A7"/>
    <w:rsid w:val="004F65D2"/>
    <w:rsid w:val="0050102A"/>
    <w:rsid w:val="00501ACC"/>
    <w:rsid w:val="00503BED"/>
    <w:rsid w:val="00512CC7"/>
    <w:rsid w:val="00516F10"/>
    <w:rsid w:val="00520F24"/>
    <w:rsid w:val="0052637F"/>
    <w:rsid w:val="00532910"/>
    <w:rsid w:val="005627EE"/>
    <w:rsid w:val="00595F8F"/>
    <w:rsid w:val="00597970"/>
    <w:rsid w:val="005A50C9"/>
    <w:rsid w:val="005B1149"/>
    <w:rsid w:val="005D4244"/>
    <w:rsid w:val="005E14B6"/>
    <w:rsid w:val="005F774A"/>
    <w:rsid w:val="00606B69"/>
    <w:rsid w:val="006116CC"/>
    <w:rsid w:val="006170BC"/>
    <w:rsid w:val="0062616E"/>
    <w:rsid w:val="00626AD5"/>
    <w:rsid w:val="0063632F"/>
    <w:rsid w:val="00661678"/>
    <w:rsid w:val="006628BF"/>
    <w:rsid w:val="0066505B"/>
    <w:rsid w:val="00666EF6"/>
    <w:rsid w:val="00670B17"/>
    <w:rsid w:val="00674555"/>
    <w:rsid w:val="00677338"/>
    <w:rsid w:val="00680BDD"/>
    <w:rsid w:val="0069549C"/>
    <w:rsid w:val="006C1DCD"/>
    <w:rsid w:val="006D015B"/>
    <w:rsid w:val="006D5E9E"/>
    <w:rsid w:val="006F001E"/>
    <w:rsid w:val="006F0237"/>
    <w:rsid w:val="006F28D9"/>
    <w:rsid w:val="006F620D"/>
    <w:rsid w:val="006F66F5"/>
    <w:rsid w:val="00714A36"/>
    <w:rsid w:val="0072778B"/>
    <w:rsid w:val="00754499"/>
    <w:rsid w:val="0076276A"/>
    <w:rsid w:val="00763D25"/>
    <w:rsid w:val="00774A88"/>
    <w:rsid w:val="00777667"/>
    <w:rsid w:val="007A5C69"/>
    <w:rsid w:val="007B18CE"/>
    <w:rsid w:val="007E1E37"/>
    <w:rsid w:val="007E5BDE"/>
    <w:rsid w:val="00805888"/>
    <w:rsid w:val="00806D25"/>
    <w:rsid w:val="00816CAE"/>
    <w:rsid w:val="008205B8"/>
    <w:rsid w:val="00823A7D"/>
    <w:rsid w:val="00847170"/>
    <w:rsid w:val="008604E5"/>
    <w:rsid w:val="0086184D"/>
    <w:rsid w:val="00861E08"/>
    <w:rsid w:val="00877D89"/>
    <w:rsid w:val="008A25EE"/>
    <w:rsid w:val="008C2E3F"/>
    <w:rsid w:val="008F0D95"/>
    <w:rsid w:val="008F7620"/>
    <w:rsid w:val="008F7982"/>
    <w:rsid w:val="00947ADE"/>
    <w:rsid w:val="00967EC7"/>
    <w:rsid w:val="00982612"/>
    <w:rsid w:val="00984634"/>
    <w:rsid w:val="00984F2E"/>
    <w:rsid w:val="00997284"/>
    <w:rsid w:val="009A4346"/>
    <w:rsid w:val="009A43C4"/>
    <w:rsid w:val="009A6E1F"/>
    <w:rsid w:val="009B39BE"/>
    <w:rsid w:val="009C1D99"/>
    <w:rsid w:val="009C5999"/>
    <w:rsid w:val="009C6942"/>
    <w:rsid w:val="009D5E0C"/>
    <w:rsid w:val="009E3BAD"/>
    <w:rsid w:val="00A01D93"/>
    <w:rsid w:val="00A0464E"/>
    <w:rsid w:val="00A12D55"/>
    <w:rsid w:val="00A16D82"/>
    <w:rsid w:val="00A16DFF"/>
    <w:rsid w:val="00A26653"/>
    <w:rsid w:val="00A27B67"/>
    <w:rsid w:val="00A3213A"/>
    <w:rsid w:val="00A509CB"/>
    <w:rsid w:val="00A5328B"/>
    <w:rsid w:val="00A64254"/>
    <w:rsid w:val="00A71689"/>
    <w:rsid w:val="00A73A78"/>
    <w:rsid w:val="00A929F2"/>
    <w:rsid w:val="00AA1D00"/>
    <w:rsid w:val="00AA34C4"/>
    <w:rsid w:val="00AB1288"/>
    <w:rsid w:val="00AD70A4"/>
    <w:rsid w:val="00AE293E"/>
    <w:rsid w:val="00B011BC"/>
    <w:rsid w:val="00B17BC3"/>
    <w:rsid w:val="00B2383E"/>
    <w:rsid w:val="00B463BB"/>
    <w:rsid w:val="00B60CD4"/>
    <w:rsid w:val="00B6553A"/>
    <w:rsid w:val="00B700EF"/>
    <w:rsid w:val="00B81EE3"/>
    <w:rsid w:val="00B87081"/>
    <w:rsid w:val="00B906F4"/>
    <w:rsid w:val="00B928B1"/>
    <w:rsid w:val="00B966BA"/>
    <w:rsid w:val="00BA6D96"/>
    <w:rsid w:val="00BB1FFC"/>
    <w:rsid w:val="00BB678A"/>
    <w:rsid w:val="00BC0E85"/>
    <w:rsid w:val="00BC0F33"/>
    <w:rsid w:val="00BC5AF8"/>
    <w:rsid w:val="00C121F4"/>
    <w:rsid w:val="00C1511B"/>
    <w:rsid w:val="00C22423"/>
    <w:rsid w:val="00C70F33"/>
    <w:rsid w:val="00C81944"/>
    <w:rsid w:val="00C85C45"/>
    <w:rsid w:val="00CA7A8E"/>
    <w:rsid w:val="00CB21C8"/>
    <w:rsid w:val="00CB5B2E"/>
    <w:rsid w:val="00CB6A53"/>
    <w:rsid w:val="00CD3D6A"/>
    <w:rsid w:val="00CD4582"/>
    <w:rsid w:val="00CD5D53"/>
    <w:rsid w:val="00CE1A74"/>
    <w:rsid w:val="00CF55F8"/>
    <w:rsid w:val="00CF58EB"/>
    <w:rsid w:val="00CF69B2"/>
    <w:rsid w:val="00CF7C56"/>
    <w:rsid w:val="00D0680E"/>
    <w:rsid w:val="00D14CC2"/>
    <w:rsid w:val="00D21022"/>
    <w:rsid w:val="00D27D45"/>
    <w:rsid w:val="00D4610D"/>
    <w:rsid w:val="00D60017"/>
    <w:rsid w:val="00D63B27"/>
    <w:rsid w:val="00D64B8A"/>
    <w:rsid w:val="00D841DD"/>
    <w:rsid w:val="00D844AB"/>
    <w:rsid w:val="00D917E7"/>
    <w:rsid w:val="00D97E96"/>
    <w:rsid w:val="00DA3E4A"/>
    <w:rsid w:val="00DA4040"/>
    <w:rsid w:val="00DA6860"/>
    <w:rsid w:val="00DB6B7F"/>
    <w:rsid w:val="00DC1BC1"/>
    <w:rsid w:val="00DE1AAF"/>
    <w:rsid w:val="00DE4B49"/>
    <w:rsid w:val="00DE5C00"/>
    <w:rsid w:val="00DF16F7"/>
    <w:rsid w:val="00E1068B"/>
    <w:rsid w:val="00E1167F"/>
    <w:rsid w:val="00E16033"/>
    <w:rsid w:val="00E3121B"/>
    <w:rsid w:val="00E333C4"/>
    <w:rsid w:val="00E36E12"/>
    <w:rsid w:val="00E37953"/>
    <w:rsid w:val="00E40338"/>
    <w:rsid w:val="00E550A5"/>
    <w:rsid w:val="00E56DB8"/>
    <w:rsid w:val="00E56F6D"/>
    <w:rsid w:val="00E574D2"/>
    <w:rsid w:val="00E63A68"/>
    <w:rsid w:val="00E71E50"/>
    <w:rsid w:val="00E82508"/>
    <w:rsid w:val="00E85BD8"/>
    <w:rsid w:val="00E945CA"/>
    <w:rsid w:val="00E97395"/>
    <w:rsid w:val="00EB475A"/>
    <w:rsid w:val="00EB5616"/>
    <w:rsid w:val="00EC56B3"/>
    <w:rsid w:val="00EC5B5C"/>
    <w:rsid w:val="00EC651C"/>
    <w:rsid w:val="00ED4B9E"/>
    <w:rsid w:val="00EE5358"/>
    <w:rsid w:val="00EF0FFF"/>
    <w:rsid w:val="00EF5DEB"/>
    <w:rsid w:val="00EF5FEA"/>
    <w:rsid w:val="00EF6234"/>
    <w:rsid w:val="00F2449B"/>
    <w:rsid w:val="00F31392"/>
    <w:rsid w:val="00F34AA0"/>
    <w:rsid w:val="00F376F4"/>
    <w:rsid w:val="00F42D73"/>
    <w:rsid w:val="00FA2F0C"/>
    <w:rsid w:val="00FB18C7"/>
    <w:rsid w:val="00FD159C"/>
    <w:rsid w:val="00FE5504"/>
    <w:rsid w:val="02575EC2"/>
    <w:rsid w:val="1011409C"/>
    <w:rsid w:val="118C46DA"/>
    <w:rsid w:val="146E281E"/>
    <w:rsid w:val="151532AB"/>
    <w:rsid w:val="1DD56838"/>
    <w:rsid w:val="23890100"/>
    <w:rsid w:val="24EC4627"/>
    <w:rsid w:val="27771025"/>
    <w:rsid w:val="28FD2463"/>
    <w:rsid w:val="2B2A1FF1"/>
    <w:rsid w:val="2EB0220B"/>
    <w:rsid w:val="325F2922"/>
    <w:rsid w:val="3283369C"/>
    <w:rsid w:val="340C1869"/>
    <w:rsid w:val="35535222"/>
    <w:rsid w:val="3A896E69"/>
    <w:rsid w:val="3BEB32DE"/>
    <w:rsid w:val="3EEE104B"/>
    <w:rsid w:val="45F522CA"/>
    <w:rsid w:val="4B575A5A"/>
    <w:rsid w:val="52B21805"/>
    <w:rsid w:val="54E657D5"/>
    <w:rsid w:val="56432918"/>
    <w:rsid w:val="5DD1019B"/>
    <w:rsid w:val="614F385A"/>
    <w:rsid w:val="625B10A7"/>
    <w:rsid w:val="6311100D"/>
    <w:rsid w:val="67037079"/>
    <w:rsid w:val="67BC36DF"/>
    <w:rsid w:val="6B135022"/>
    <w:rsid w:val="70EA60A4"/>
    <w:rsid w:val="71F0665D"/>
    <w:rsid w:val="731B1F32"/>
    <w:rsid w:val="77D321B7"/>
    <w:rsid w:val="79146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iPriority="9" w:unhideWhenUsed="0" w:qFormat="1"/>
    <w:lsdException w:name="heading 3" w:uiPriority="9" w:unhideWhenUsed="0" w:qFormat="1"/>
    <w:lsdException w:name="heading 4" w:semiHidden="1"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unhideWhenUsed="0" w:qFormat="1"/>
    <w:lsdException w:name="index 9" w:semiHidden="1"/>
    <w:lsdException w:name="toc 1" w:semiHidden="1" w:uiPriority="39"/>
    <w:lsdException w:name="toc 2" w:uiPriority="39" w:unhideWhenUsed="0" w:qFormat="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nhideWhenUsed="0" w:qFormat="1"/>
    <w:lsdException w:name="footnote text" w:semiHidden="1"/>
    <w:lsdException w:name="annotation text" w:qFormat="1"/>
    <w:lsdException w:name="header" w:uiPriority="99" w:qFormat="1"/>
    <w:lsdException w:name="footer" w:uiPriority="99"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w:unhideWhenUsed="0"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unhideWhenUsed="0" w:qFormat="1"/>
    <w:lsdException w:name="Block Text" w:semiHidden="1"/>
    <w:lsdException w:name="Hyperlink" w:uiPriority="99" w:qFormat="1"/>
    <w:lsdException w:name="FollowedHyperlink" w:uiPriority="99" w:qFormat="1"/>
    <w:lsdException w:name="Strong" w:uiPriority="22" w:unhideWhenUsed="0" w:qFormat="1"/>
    <w:lsdException w:name="Emphasis" w:uiPriority="20"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uiPriority="99"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lsdException w:name="annotation subject" w:uiPriority="99"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uiPriority="99"/>
    <w:lsdException w:name="Table Simple 2" w:semiHidden="1" w:uiPriority="99"/>
    <w:lsdException w:name="Table Simple 3" w:semiHidden="1" w:uiPriority="99"/>
    <w:lsdException w:name="Table Classic 1" w:semiHidden="1" w:uiPriority="99"/>
    <w:lsdException w:name="Table Classic 2" w:semiHidden="1" w:uiPriority="99"/>
    <w:lsdException w:name="Table Classic 3" w:semiHidden="1" w:uiPriority="99"/>
    <w:lsdException w:name="Table Classic 4" w:semiHidden="1" w:uiPriority="99"/>
    <w:lsdException w:name="Table Colorful 1" w:semiHidden="1" w:uiPriority="99"/>
    <w:lsdException w:name="Table Colorful 2" w:semiHidden="1" w:uiPriority="99"/>
    <w:lsdException w:name="Table Colorful 3" w:semiHidden="1" w:uiPriority="99"/>
    <w:lsdException w:name="Table Columns 1" w:semiHidden="1" w:uiPriority="99"/>
    <w:lsdException w:name="Table Columns 2" w:semiHidden="1" w:uiPriority="99"/>
    <w:lsdException w:name="Table Columns 3" w:semiHidden="1" w:uiPriority="99"/>
    <w:lsdException w:name="Table Columns 4" w:semiHidden="1" w:uiPriority="99"/>
    <w:lsdException w:name="Table Columns 5" w:semiHidden="1" w:uiPriority="99"/>
    <w:lsdException w:name="Table Grid 1" w:semiHidden="1" w:uiPriority="99"/>
    <w:lsdException w:name="Table Grid 2" w:semiHidden="1" w:uiPriority="99"/>
    <w:lsdException w:name="Table Grid 3" w:semiHidden="1" w:uiPriority="99"/>
    <w:lsdException w:name="Table Grid 4" w:semiHidden="1" w:uiPriority="99"/>
    <w:lsdException w:name="Table Grid 5" w:semiHidden="1" w:uiPriority="99"/>
    <w:lsdException w:name="Table Grid 6" w:semiHidden="1" w:uiPriority="99"/>
    <w:lsdException w:name="Table Grid 7" w:semiHidden="1" w:uiPriority="99"/>
    <w:lsdException w:name="Table Grid 8" w:semiHidden="1" w:uiPriority="99"/>
    <w:lsdException w:name="Table List 1" w:semiHidden="1" w:uiPriority="99"/>
    <w:lsdException w:name="Table List 2" w:semiHidden="1" w:uiPriority="99"/>
    <w:lsdException w:name="Table List 3" w:semiHidden="1" w:uiPriority="99"/>
    <w:lsdException w:name="Table List 4" w:semiHidden="1" w:uiPriority="99"/>
    <w:lsdException w:name="Table List 5" w:semiHidden="1" w:uiPriority="99"/>
    <w:lsdException w:name="Table List 6" w:semiHidden="1" w:uiPriority="99"/>
    <w:lsdException w:name="Table List 7" w:semiHidden="1" w:uiPriority="99"/>
    <w:lsdException w:name="Table List 8" w:semiHidden="1" w:uiPriority="99"/>
    <w:lsdException w:name="Table 3D effects 1" w:semiHidden="1" w:uiPriority="99"/>
    <w:lsdException w:name="Table 3D effects 2" w:semiHidden="1" w:uiPriority="99"/>
    <w:lsdException w:name="Table 3D effects 3" w:semiHidden="1" w:uiPriority="99"/>
    <w:lsdException w:name="Table Contemporary" w:semiHidden="1" w:uiPriority="99"/>
    <w:lsdException w:name="Table Elegant" w:semiHidden="1" w:uiPriority="99"/>
    <w:lsdException w:name="Table Professional" w:semiHidden="1" w:uiPriority="99"/>
    <w:lsdException w:name="Table Subtle 1" w:semiHidden="1" w:uiPriority="99"/>
    <w:lsdException w:name="Table Subtle 2" w:semiHidden="1" w:uiPriority="99"/>
    <w:lsdException w:name="Table Web 1" w:semiHidden="1" w:uiPriority="99"/>
    <w:lsdException w:name="Table Web 2" w:semiHidden="1" w:uiPriority="99"/>
    <w:lsdException w:name="Table Web 3" w:semiHidden="1" w:uiPriority="99"/>
    <w:lsdException w:name="Balloon Text" w:uiPriority="99" w:qFormat="1"/>
    <w:lsdException w:name="Table Grid" w:unhideWhenUsed="0" w:qFormat="1"/>
    <w:lsdException w:name="Table Theme" w:semiHidden="1" w:uiPriority="99"/>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uiPriority w:val="9"/>
    <w:qFormat/>
    <w:pPr>
      <w:keepNext/>
      <w:keepLines/>
      <w:spacing w:before="260" w:after="260" w:line="416" w:lineRule="auto"/>
      <w:outlineLvl w:val="2"/>
    </w:pPr>
    <w:rPr>
      <w:b/>
      <w:bCs/>
      <w:sz w:val="32"/>
      <w:szCs w:val="32"/>
    </w:rPr>
  </w:style>
  <w:style w:type="paragraph" w:styleId="4">
    <w:name w:val="heading 4"/>
    <w:basedOn w:val="a0"/>
    <w:next w:val="a0"/>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uiPriority w:val="9"/>
    <w:qFormat/>
    <w:pPr>
      <w:keepNext/>
      <w:keepLines/>
      <w:spacing w:before="280" w:after="290" w:line="372" w:lineRule="auto"/>
      <w:outlineLvl w:val="4"/>
    </w:pPr>
    <w:rPr>
      <w:b/>
      <w:sz w:val="28"/>
    </w:rPr>
  </w:style>
  <w:style w:type="paragraph" w:styleId="6">
    <w:name w:val="heading 6"/>
    <w:basedOn w:val="a0"/>
    <w:next w:val="a0"/>
    <w:uiPriority w:val="9"/>
    <w:qFormat/>
    <w:pPr>
      <w:keepNext/>
      <w:keepLines/>
      <w:spacing w:before="240" w:after="64" w:line="317" w:lineRule="auto"/>
      <w:outlineLvl w:val="5"/>
    </w:pPr>
    <w:rPr>
      <w:rFonts w:ascii="Arial" w:eastAsia="黑体" w:hAnsi="Arial"/>
      <w:b/>
      <w:sz w:val="24"/>
    </w:rPr>
  </w:style>
  <w:style w:type="paragraph" w:styleId="7">
    <w:name w:val="heading 7"/>
    <w:basedOn w:val="a0"/>
    <w:next w:val="a0"/>
    <w:uiPriority w:val="9"/>
    <w:qFormat/>
    <w:pPr>
      <w:keepNext/>
      <w:keepLines/>
      <w:spacing w:before="240" w:after="64" w:line="317" w:lineRule="auto"/>
      <w:outlineLvl w:val="6"/>
    </w:pPr>
    <w:rPr>
      <w:b/>
      <w:sz w:val="24"/>
    </w:rPr>
  </w:style>
  <w:style w:type="paragraph" w:styleId="8">
    <w:name w:val="heading 8"/>
    <w:basedOn w:val="a0"/>
    <w:next w:val="a0"/>
    <w:uiPriority w:val="9"/>
    <w:qFormat/>
    <w:pPr>
      <w:keepNext/>
      <w:keepLines/>
      <w:spacing w:before="240" w:after="64" w:line="317" w:lineRule="auto"/>
      <w:outlineLvl w:val="7"/>
    </w:pPr>
    <w:rPr>
      <w:rFonts w:ascii="Arial" w:eastAsia="黑体" w:hAnsi="Arial"/>
      <w:sz w:val="24"/>
    </w:rPr>
  </w:style>
  <w:style w:type="paragraph" w:styleId="9">
    <w:name w:val="heading 9"/>
    <w:basedOn w:val="a0"/>
    <w:next w:val="a0"/>
    <w:uiPriority w:val="9"/>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index 8"/>
    <w:basedOn w:val="a0"/>
    <w:next w:val="a0"/>
    <w:qFormat/>
    <w:pPr>
      <w:ind w:leftChars="1400" w:left="1400"/>
    </w:pPr>
  </w:style>
  <w:style w:type="paragraph" w:styleId="a4">
    <w:name w:val="Normal Indent"/>
    <w:basedOn w:val="a0"/>
    <w:link w:val="Char"/>
    <w:qFormat/>
    <w:pPr>
      <w:ind w:firstLine="420"/>
    </w:pPr>
    <w:rPr>
      <w:rFonts w:ascii="Times New Roman" w:hAnsi="Times New Roman"/>
      <w:szCs w:val="20"/>
    </w:rPr>
  </w:style>
  <w:style w:type="paragraph" w:styleId="a5">
    <w:name w:val="annotation text"/>
    <w:basedOn w:val="a0"/>
    <w:link w:val="Char1"/>
    <w:unhideWhenUsed/>
    <w:qFormat/>
    <w:pPr>
      <w:jc w:val="left"/>
    </w:pPr>
  </w:style>
  <w:style w:type="paragraph" w:styleId="a6">
    <w:name w:val="Body Text"/>
    <w:basedOn w:val="a0"/>
    <w:link w:val="Char0"/>
    <w:qFormat/>
    <w:pPr>
      <w:spacing w:line="360" w:lineRule="auto"/>
    </w:pPr>
    <w:rPr>
      <w:b/>
      <w:bCs/>
      <w:sz w:val="24"/>
    </w:rPr>
  </w:style>
  <w:style w:type="paragraph" w:styleId="a7">
    <w:name w:val="Body Text Indent"/>
    <w:basedOn w:val="a0"/>
    <w:link w:val="Char2"/>
    <w:qFormat/>
    <w:pPr>
      <w:spacing w:after="120"/>
      <w:ind w:leftChars="200" w:left="420"/>
    </w:pPr>
    <w:rPr>
      <w:rFonts w:ascii="Times New Roman" w:hAnsi="Times New Roman"/>
      <w:szCs w:val="24"/>
    </w:rPr>
  </w:style>
  <w:style w:type="paragraph" w:styleId="a8">
    <w:name w:val="Plain Text"/>
    <w:basedOn w:val="a0"/>
    <w:link w:val="Char20"/>
    <w:qFormat/>
    <w:rPr>
      <w:rFonts w:ascii="宋体" w:hAnsi="Courier New"/>
      <w:kern w:val="0"/>
      <w:sz w:val="20"/>
      <w:szCs w:val="21"/>
    </w:rPr>
  </w:style>
  <w:style w:type="paragraph" w:styleId="a9">
    <w:name w:val="Balloon Text"/>
    <w:basedOn w:val="a0"/>
    <w:link w:val="Char3"/>
    <w:uiPriority w:val="99"/>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0"/>
    <w:link w:val="3Char0"/>
    <w:qFormat/>
    <w:pPr>
      <w:spacing w:after="120"/>
      <w:ind w:leftChars="200" w:left="420"/>
    </w:pPr>
    <w:rPr>
      <w:rFonts w:ascii="Times New Roman" w:hAnsi="Times New Roman"/>
      <w:sz w:val="16"/>
      <w:szCs w:val="16"/>
    </w:rPr>
  </w:style>
  <w:style w:type="paragraph" w:styleId="20">
    <w:name w:val="toc 2"/>
    <w:basedOn w:val="a0"/>
    <w:next w:val="a0"/>
    <w:uiPriority w:val="39"/>
    <w:qFormat/>
    <w:pPr>
      <w:tabs>
        <w:tab w:val="left" w:pos="1080"/>
        <w:tab w:val="right" w:leader="dot" w:pos="9540"/>
        <w:tab w:val="right" w:leader="dot" w:pos="9628"/>
      </w:tabs>
      <w:ind w:leftChars="150" w:left="150" w:rightChars="-34" w:right="-34"/>
      <w:jc w:val="left"/>
    </w:pPr>
    <w:rPr>
      <w:rFonts w:ascii="Times New Roman" w:hAnsi="Times New Roman"/>
      <w:smallCaps/>
      <w:sz w:val="20"/>
    </w:rPr>
  </w:style>
  <w:style w:type="paragraph" w:styleId="ac">
    <w:name w:val="Normal (Web)"/>
    <w:basedOn w:val="a0"/>
    <w:link w:val="Char6"/>
    <w:uiPriority w:val="99"/>
    <w:unhideWhenUsed/>
    <w:qFormat/>
    <w:pPr>
      <w:widowControl/>
      <w:spacing w:before="100" w:beforeAutospacing="1" w:after="100" w:afterAutospacing="1"/>
      <w:jc w:val="left"/>
    </w:pPr>
    <w:rPr>
      <w:rFonts w:ascii="宋体" w:hAnsi="宋体" w:cs="宋体"/>
      <w:kern w:val="0"/>
      <w:sz w:val="24"/>
      <w:szCs w:val="24"/>
    </w:rPr>
  </w:style>
  <w:style w:type="paragraph" w:styleId="ad">
    <w:name w:val="Title"/>
    <w:basedOn w:val="a0"/>
    <w:next w:val="a0"/>
    <w:link w:val="Char7"/>
    <w:qFormat/>
    <w:pPr>
      <w:spacing w:before="240" w:after="60"/>
      <w:jc w:val="center"/>
      <w:outlineLvl w:val="0"/>
    </w:pPr>
    <w:rPr>
      <w:rFonts w:ascii="Cambria" w:hAnsi="Cambria"/>
      <w:b/>
      <w:bCs/>
      <w:kern w:val="0"/>
      <w:sz w:val="32"/>
      <w:szCs w:val="32"/>
    </w:rPr>
  </w:style>
  <w:style w:type="paragraph" w:styleId="ae">
    <w:name w:val="annotation subject"/>
    <w:basedOn w:val="a5"/>
    <w:next w:val="a5"/>
    <w:link w:val="Char8"/>
    <w:uiPriority w:val="99"/>
    <w:unhideWhenUsed/>
    <w:qFormat/>
    <w:rPr>
      <w:b/>
      <w:bCs/>
    </w:rPr>
  </w:style>
  <w:style w:type="table" w:styleId="af">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FollowedHyperlink"/>
    <w:uiPriority w:val="99"/>
    <w:unhideWhenUsed/>
    <w:qFormat/>
    <w:rPr>
      <w:color w:val="800080"/>
      <w:u w:val="single"/>
    </w:rPr>
  </w:style>
  <w:style w:type="character" w:styleId="af2">
    <w:name w:val="Hyperlink"/>
    <w:uiPriority w:val="99"/>
    <w:unhideWhenUsed/>
    <w:qFormat/>
    <w:rPr>
      <w:color w:val="0000FF"/>
      <w:u w:val="single"/>
    </w:rPr>
  </w:style>
  <w:style w:type="character" w:styleId="af3">
    <w:name w:val="annotation reference"/>
    <w:unhideWhenUsed/>
    <w:qFormat/>
    <w:rPr>
      <w:sz w:val="21"/>
      <w:szCs w:val="21"/>
    </w:rPr>
  </w:style>
  <w:style w:type="character" w:customStyle="1" w:styleId="Char1">
    <w:name w:val="批注文字 Char1"/>
    <w:link w:val="a5"/>
    <w:qFormat/>
    <w:rPr>
      <w:kern w:val="2"/>
      <w:sz w:val="21"/>
      <w:szCs w:val="22"/>
    </w:rPr>
  </w:style>
  <w:style w:type="character" w:customStyle="1" w:styleId="10">
    <w:name w:val="批注文字 字符1"/>
    <w:uiPriority w:val="99"/>
    <w:qFormat/>
  </w:style>
  <w:style w:type="character" w:customStyle="1" w:styleId="Char5">
    <w:name w:val="页眉 Char"/>
    <w:link w:val="ab"/>
    <w:uiPriority w:val="99"/>
    <w:qFormat/>
    <w:rPr>
      <w:kern w:val="2"/>
      <w:sz w:val="18"/>
      <w:szCs w:val="18"/>
    </w:rPr>
  </w:style>
  <w:style w:type="character" w:customStyle="1" w:styleId="Char">
    <w:name w:val="正文缩进 Char"/>
    <w:link w:val="a4"/>
    <w:qFormat/>
    <w:locked/>
    <w:rPr>
      <w:rFonts w:ascii="Times New Roman" w:hAnsi="Times New Roman"/>
      <w:kern w:val="2"/>
      <w:sz w:val="21"/>
    </w:rPr>
  </w:style>
  <w:style w:type="character" w:customStyle="1" w:styleId="3Char0">
    <w:name w:val="正文文本缩进 3 Char"/>
    <w:link w:val="30"/>
    <w:qFormat/>
    <w:rPr>
      <w:rFonts w:ascii="Times New Roman" w:hAnsi="Times New Roman"/>
      <w:kern w:val="2"/>
      <w:sz w:val="16"/>
      <w:szCs w:val="16"/>
    </w:rPr>
  </w:style>
  <w:style w:type="character" w:customStyle="1" w:styleId="Char9">
    <w:name w:val="列出段落 Char"/>
    <w:uiPriority w:val="34"/>
    <w:qFormat/>
  </w:style>
  <w:style w:type="character" w:customStyle="1" w:styleId="Char8">
    <w:name w:val="批注主题 Char"/>
    <w:link w:val="ae"/>
    <w:uiPriority w:val="99"/>
    <w:semiHidden/>
    <w:qFormat/>
    <w:rPr>
      <w:b/>
      <w:bCs/>
      <w:kern w:val="2"/>
      <w:sz w:val="21"/>
      <w:szCs w:val="22"/>
    </w:rPr>
  </w:style>
  <w:style w:type="character" w:customStyle="1" w:styleId="ListParagraphChar">
    <w:name w:val="List Paragraph Char"/>
    <w:link w:val="11"/>
    <w:uiPriority w:val="34"/>
    <w:qFormat/>
    <w:locked/>
    <w:rPr>
      <w:kern w:val="2"/>
      <w:sz w:val="21"/>
      <w:szCs w:val="24"/>
    </w:rPr>
  </w:style>
  <w:style w:type="paragraph" w:customStyle="1" w:styleId="11">
    <w:name w:val="列出段落1"/>
    <w:basedOn w:val="a0"/>
    <w:link w:val="ListParagraphChar"/>
    <w:uiPriority w:val="34"/>
    <w:qFormat/>
    <w:pPr>
      <w:ind w:firstLineChars="200" w:firstLine="420"/>
    </w:pPr>
    <w:rPr>
      <w:szCs w:val="24"/>
    </w:rPr>
  </w:style>
  <w:style w:type="character" w:customStyle="1" w:styleId="12">
    <w:name w:val="列表段落 字符1"/>
    <w:uiPriority w:val="34"/>
    <w:qFormat/>
  </w:style>
  <w:style w:type="character" w:customStyle="1" w:styleId="Char4">
    <w:name w:val="页脚 Char"/>
    <w:link w:val="aa"/>
    <w:uiPriority w:val="99"/>
    <w:qFormat/>
    <w:rPr>
      <w:kern w:val="2"/>
      <w:sz w:val="18"/>
      <w:szCs w:val="18"/>
    </w:rPr>
  </w:style>
  <w:style w:type="character" w:customStyle="1" w:styleId="Char20">
    <w:name w:val="纯文本 Char2"/>
    <w:link w:val="a8"/>
    <w:qFormat/>
    <w:rPr>
      <w:rFonts w:ascii="宋体" w:hAnsi="Courier New"/>
      <w:szCs w:val="21"/>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qFormat/>
    <w:rPr>
      <w:rFonts w:ascii="Cambria" w:hAnsi="Cambria"/>
      <w:b/>
      <w:bCs/>
      <w:kern w:val="2"/>
      <w:sz w:val="32"/>
      <w:szCs w:val="32"/>
    </w:rPr>
  </w:style>
  <w:style w:type="character" w:customStyle="1" w:styleId="3Char">
    <w:name w:val="标题 3 Char"/>
    <w:link w:val="3"/>
    <w:uiPriority w:val="9"/>
    <w:semiHidden/>
    <w:qFormat/>
    <w:rPr>
      <w:b/>
      <w:bCs/>
      <w:kern w:val="2"/>
      <w:sz w:val="32"/>
      <w:szCs w:val="32"/>
    </w:rPr>
  </w:style>
  <w:style w:type="character" w:customStyle="1" w:styleId="Char2">
    <w:name w:val="正文文本缩进 Char"/>
    <w:link w:val="a7"/>
    <w:qFormat/>
    <w:rPr>
      <w:rFonts w:ascii="Times New Roman" w:hAnsi="Times New Roman"/>
      <w:kern w:val="2"/>
      <w:sz w:val="21"/>
      <w:szCs w:val="24"/>
    </w:rPr>
  </w:style>
  <w:style w:type="character" w:customStyle="1" w:styleId="Char3">
    <w:name w:val="批注框文本 Char"/>
    <w:link w:val="a9"/>
    <w:uiPriority w:val="99"/>
    <w:semiHidden/>
    <w:qFormat/>
    <w:rPr>
      <w:kern w:val="2"/>
      <w:sz w:val="18"/>
      <w:szCs w:val="18"/>
    </w:rPr>
  </w:style>
  <w:style w:type="character" w:customStyle="1" w:styleId="Char6">
    <w:name w:val="普通(网站) Char"/>
    <w:link w:val="ac"/>
    <w:uiPriority w:val="99"/>
    <w:qFormat/>
    <w:rPr>
      <w:rFonts w:ascii="宋体" w:hAnsi="宋体" w:cs="宋体"/>
      <w:sz w:val="24"/>
      <w:szCs w:val="24"/>
    </w:rPr>
  </w:style>
  <w:style w:type="character" w:customStyle="1" w:styleId="Char7">
    <w:name w:val="标题 Char"/>
    <w:link w:val="ad"/>
    <w:qFormat/>
    <w:rPr>
      <w:rFonts w:ascii="Cambria" w:eastAsia="宋体" w:hAnsi="Cambria" w:cs="Times New Roman"/>
      <w:b/>
      <w:bCs/>
      <w:sz w:val="32"/>
      <w:szCs w:val="32"/>
    </w:rPr>
  </w:style>
  <w:style w:type="character" w:customStyle="1" w:styleId="Char10">
    <w:name w:val="纯文本 Char1"/>
    <w:qFormat/>
    <w:rPr>
      <w:rFonts w:ascii="宋体" w:eastAsia="宋体" w:hAnsi="Courier New" w:cs="Times New Roman"/>
      <w:kern w:val="0"/>
      <w:sz w:val="20"/>
      <w:szCs w:val="21"/>
    </w:rPr>
  </w:style>
  <w:style w:type="character" w:customStyle="1" w:styleId="af4">
    <w:name w:val="列表段落 字符"/>
    <w:link w:val="13"/>
    <w:uiPriority w:val="34"/>
    <w:qFormat/>
    <w:rPr>
      <w:kern w:val="2"/>
      <w:sz w:val="21"/>
      <w:szCs w:val="22"/>
    </w:rPr>
  </w:style>
  <w:style w:type="paragraph" w:customStyle="1" w:styleId="13">
    <w:name w:val="列表段落1"/>
    <w:basedOn w:val="a0"/>
    <w:link w:val="af4"/>
    <w:uiPriority w:val="34"/>
    <w:qFormat/>
    <w:pPr>
      <w:ind w:firstLineChars="200" w:firstLine="420"/>
    </w:pPr>
  </w:style>
  <w:style w:type="character" w:customStyle="1" w:styleId="font171">
    <w:name w:val="font171"/>
    <w:qFormat/>
    <w:rPr>
      <w:rFonts w:ascii="宋体" w:eastAsia="宋体" w:hAnsi="宋体" w:cs="宋体" w:hint="eastAsia"/>
      <w:color w:val="339966"/>
      <w:sz w:val="20"/>
      <w:szCs w:val="20"/>
      <w:u w:val="none"/>
    </w:rPr>
  </w:style>
  <w:style w:type="character" w:customStyle="1" w:styleId="Chara">
    <w:name w:val="纯文本 Char"/>
    <w:uiPriority w:val="99"/>
    <w:semiHidden/>
    <w:qFormat/>
    <w:rPr>
      <w:rFonts w:ascii="宋体" w:hAnsi="Courier New" w:cs="Courier New"/>
      <w:kern w:val="2"/>
      <w:sz w:val="21"/>
      <w:szCs w:val="21"/>
    </w:rPr>
  </w:style>
  <w:style w:type="character" w:customStyle="1" w:styleId="Charb">
    <w:name w:val="批注文字 Char"/>
    <w:uiPriority w:val="99"/>
    <w:qFormat/>
    <w:rPr>
      <w:rFonts w:ascii="Times New Roman" w:eastAsia="宋体" w:hAnsi="Times New Roman" w:cs="Times New Roman"/>
      <w:kern w:val="0"/>
      <w:sz w:val="20"/>
      <w:szCs w:val="20"/>
    </w:rPr>
  </w:style>
  <w:style w:type="character" w:customStyle="1" w:styleId="14">
    <w:name w:val="纯文本 字符1"/>
    <w:qFormat/>
    <w:rPr>
      <w:rFonts w:ascii="宋体" w:eastAsia="宋体" w:hAnsi="Courier New" w:cs="Courier New"/>
      <w:szCs w:val="21"/>
    </w:rPr>
  </w:style>
  <w:style w:type="paragraph" w:customStyle="1" w:styleId="Style121">
    <w:name w:val="_Style 121"/>
    <w:basedOn w:val="a0"/>
    <w:next w:val="13"/>
    <w:uiPriority w:val="34"/>
    <w:qFormat/>
    <w:pPr>
      <w:ind w:firstLineChars="200" w:firstLine="420"/>
    </w:pPr>
  </w:style>
  <w:style w:type="paragraph" w:customStyle="1" w:styleId="50">
    <w:name w:val="样式5"/>
    <w:basedOn w:val="a0"/>
    <w:next w:val="8"/>
    <w:qFormat/>
    <w:pPr>
      <w:tabs>
        <w:tab w:val="left" w:pos="420"/>
      </w:tabs>
      <w:autoSpaceDE w:val="0"/>
      <w:autoSpaceDN w:val="0"/>
      <w:adjustRightInd w:val="0"/>
      <w:spacing w:line="360" w:lineRule="auto"/>
      <w:ind w:left="420" w:hanging="420"/>
      <w:jc w:val="left"/>
    </w:pPr>
    <w:rPr>
      <w:rFonts w:ascii="宋体" w:hAnsi="宋体" w:hint="eastAsia"/>
      <w:b/>
    </w:rPr>
  </w:style>
  <w:style w:type="paragraph" w:customStyle="1" w:styleId="Style3">
    <w:name w:val="_Style 3"/>
    <w:qFormat/>
    <w:pPr>
      <w:widowControl w:val="0"/>
      <w:jc w:val="both"/>
    </w:pPr>
    <w:rPr>
      <w:kern w:val="2"/>
      <w:sz w:val="21"/>
      <w:szCs w:val="22"/>
    </w:rPr>
  </w:style>
  <w:style w:type="paragraph" w:customStyle="1" w:styleId="21">
    <w:name w:val="修订2"/>
    <w:uiPriority w:val="99"/>
    <w:semiHidden/>
    <w:qFormat/>
    <w:rPr>
      <w:rFonts w:ascii="Calibri" w:hAnsi="Calibri"/>
      <w:kern w:val="2"/>
      <w:sz w:val="21"/>
      <w:szCs w:val="22"/>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15">
    <w:name w:val="修订1"/>
    <w:uiPriority w:val="99"/>
    <w:semiHidden/>
    <w:qFormat/>
    <w:rPr>
      <w:rFonts w:ascii="Calibri" w:hAnsi="Calibri"/>
      <w:kern w:val="2"/>
      <w:sz w:val="21"/>
      <w:szCs w:val="22"/>
    </w:rPr>
  </w:style>
  <w:style w:type="paragraph" w:customStyle="1" w:styleId="22">
    <w:name w:val="列表段落2"/>
    <w:basedOn w:val="a0"/>
    <w:uiPriority w:val="99"/>
    <w:qFormat/>
    <w:pPr>
      <w:ind w:firstLineChars="200" w:firstLine="420"/>
    </w:p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2">
    <w:name w:val="xl7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af5">
    <w:name w:val="文档正文"/>
    <w:basedOn w:val="a0"/>
    <w:qFormat/>
    <w:pPr>
      <w:autoSpaceDE w:val="0"/>
      <w:autoSpaceDN w:val="0"/>
      <w:adjustRightInd w:val="0"/>
      <w:spacing w:line="460" w:lineRule="exact"/>
      <w:ind w:firstLine="567"/>
      <w:jc w:val="left"/>
      <w:textAlignment w:val="baseline"/>
    </w:pPr>
    <w:rPr>
      <w:rFonts w:ascii="Arial" w:eastAsia="Droid Sans Fallback" w:hAnsi="Arial" w:cs="Droid Sans Fallback"/>
      <w:kern w:val="0"/>
      <w:sz w:val="24"/>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81">
    <w:name w:val="样式8"/>
    <w:basedOn w:val="a0"/>
    <w:qFormat/>
    <w:pPr>
      <w:tabs>
        <w:tab w:val="left" w:pos="420"/>
      </w:tabs>
      <w:autoSpaceDE w:val="0"/>
      <w:autoSpaceDN w:val="0"/>
      <w:adjustRightInd w:val="0"/>
      <w:spacing w:line="360" w:lineRule="auto"/>
      <w:ind w:hanging="420"/>
      <w:jc w:val="left"/>
    </w:pPr>
    <w:rPr>
      <w:rFonts w:ascii="宋体" w:hAnsi="宋体" w:hint="eastAsia"/>
      <w:b/>
    </w:rPr>
  </w:style>
  <w:style w:type="paragraph" w:customStyle="1" w:styleId="110">
    <w:name w:val="列表段落11"/>
    <w:basedOn w:val="a0"/>
    <w:uiPriority w:val="34"/>
    <w:qFormat/>
    <w:pPr>
      <w:ind w:firstLineChars="200" w:firstLine="420"/>
    </w:pPr>
  </w:style>
  <w:style w:type="paragraph" w:customStyle="1" w:styleId="40">
    <w:name w:val="正文_4"/>
    <w:qFormat/>
    <w:rPr>
      <w:sz w:val="21"/>
    </w:rPr>
  </w:style>
  <w:style w:type="paragraph" w:customStyle="1" w:styleId="af6">
    <w:name w:val="样式"/>
    <w:uiPriority w:val="99"/>
    <w:qFormat/>
    <w:pPr>
      <w:widowControl w:val="0"/>
      <w:autoSpaceDE w:val="0"/>
      <w:autoSpaceDN w:val="0"/>
      <w:adjustRightInd w:val="0"/>
    </w:pPr>
    <w:rPr>
      <w:sz w:val="24"/>
    </w:rPr>
  </w:style>
  <w:style w:type="paragraph" w:customStyle="1" w:styleId="00">
    <w:name w:val="纯文本_0_0"/>
    <w:basedOn w:val="40"/>
    <w:unhideWhenUsed/>
    <w:qFormat/>
    <w:rPr>
      <w:rFonts w:ascii="宋体" w:hAnsi="Courier New"/>
      <w:sz w:val="20"/>
      <w:szCs w:val="21"/>
    </w:rPr>
  </w:style>
  <w:style w:type="paragraph" w:customStyle="1" w:styleId="60">
    <w:name w:val="样式6"/>
    <w:basedOn w:val="a0"/>
    <w:next w:val="9"/>
    <w:qFormat/>
    <w:pPr>
      <w:tabs>
        <w:tab w:val="left" w:pos="420"/>
      </w:tabs>
      <w:autoSpaceDE w:val="0"/>
      <w:autoSpaceDN w:val="0"/>
      <w:adjustRightInd w:val="0"/>
      <w:spacing w:line="360" w:lineRule="auto"/>
      <w:ind w:hanging="420"/>
      <w:jc w:val="left"/>
    </w:pPr>
    <w:rPr>
      <w:rFonts w:ascii="宋体" w:hAnsi="宋体" w:hint="eastAsia"/>
      <w:b/>
    </w:rPr>
  </w:style>
  <w:style w:type="paragraph" w:customStyle="1" w:styleId="af7">
    <w:name w:val="图"/>
    <w:basedOn w:val="a0"/>
    <w:qFormat/>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41">
    <w:name w:val="修订4"/>
    <w:uiPriority w:val="99"/>
    <w:semiHidden/>
    <w:qFormat/>
    <w:rPr>
      <w:rFonts w:ascii="Calibri" w:hAnsi="Calibri"/>
      <w:kern w:val="2"/>
      <w:sz w:val="21"/>
      <w:szCs w:val="22"/>
    </w:rPr>
  </w:style>
  <w:style w:type="paragraph" w:customStyle="1" w:styleId="Style32">
    <w:name w:val="_Style 32"/>
    <w:basedOn w:val="a0"/>
    <w:next w:val="a0"/>
    <w:qFormat/>
    <w:pPr>
      <w:pBdr>
        <w:bottom w:val="single" w:sz="6" w:space="1" w:color="auto"/>
      </w:pBdr>
      <w:jc w:val="center"/>
    </w:pPr>
    <w:rPr>
      <w:rFonts w:ascii="Arial"/>
      <w:vanish/>
      <w:sz w:val="16"/>
    </w:rPr>
  </w:style>
  <w:style w:type="paragraph" w:customStyle="1" w:styleId="70">
    <w:name w:val="样式7"/>
    <w:basedOn w:val="a0"/>
    <w:qFormat/>
    <w:pPr>
      <w:tabs>
        <w:tab w:val="left" w:pos="420"/>
      </w:tabs>
      <w:autoSpaceDE w:val="0"/>
      <w:autoSpaceDN w:val="0"/>
      <w:adjustRightInd w:val="0"/>
      <w:spacing w:line="360" w:lineRule="auto"/>
      <w:ind w:hanging="420"/>
      <w:jc w:val="left"/>
    </w:pPr>
    <w:rPr>
      <w:rFonts w:ascii="宋体" w:hAnsi="宋体" w:hint="eastAsia"/>
      <w:b/>
    </w:rPr>
  </w:style>
  <w:style w:type="paragraph" w:customStyle="1" w:styleId="31">
    <w:name w:val="列表段落3"/>
    <w:basedOn w:val="a0"/>
    <w:uiPriority w:val="34"/>
    <w:qFormat/>
    <w:pPr>
      <w:ind w:firstLineChars="200" w:firstLine="420"/>
    </w:pPr>
  </w:style>
  <w:style w:type="paragraph" w:customStyle="1" w:styleId="TableParagraph">
    <w:name w:val="Table Paragraph"/>
    <w:basedOn w:val="a0"/>
    <w:uiPriority w:val="1"/>
    <w:qFormat/>
    <w:rPr>
      <w:rFonts w:ascii="宋体" w:hAnsi="宋体" w:cs="宋体"/>
      <w:szCs w:val="24"/>
      <w:lang w:val="zh-CN" w:bidi="zh-CN"/>
    </w:rPr>
  </w:style>
  <w:style w:type="paragraph" w:customStyle="1" w:styleId="32">
    <w:name w:val="样式3"/>
    <w:basedOn w:val="a0"/>
    <w:next w:val="6"/>
    <w:qFormat/>
    <w:pPr>
      <w:tabs>
        <w:tab w:val="left" w:pos="420"/>
      </w:tabs>
      <w:autoSpaceDE w:val="0"/>
      <w:autoSpaceDN w:val="0"/>
      <w:adjustRightInd w:val="0"/>
      <w:spacing w:line="360" w:lineRule="auto"/>
      <w:ind w:left="420" w:hanging="420"/>
      <w:jc w:val="left"/>
    </w:pPr>
    <w:rPr>
      <w:rFonts w:ascii="宋体" w:hAnsi="宋体" w:hint="eastAsia"/>
      <w:b/>
    </w:rPr>
  </w:style>
  <w:style w:type="paragraph" w:customStyle="1" w:styleId="Style51">
    <w:name w:val="_Style 51"/>
    <w:basedOn w:val="a0"/>
    <w:next w:val="13"/>
    <w:uiPriority w:val="34"/>
    <w:qFormat/>
    <w:pPr>
      <w:ind w:firstLineChars="200" w:firstLine="420"/>
    </w:pPr>
    <w:rPr>
      <w:rFonts w:ascii="Times New Roman" w:hAnsi="Times New Roman"/>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p0">
    <w:name w:val="p0"/>
    <w:basedOn w:val="a0"/>
    <w:qFormat/>
    <w:pPr>
      <w:widowControl/>
    </w:pPr>
    <w:rPr>
      <w:rFonts w:ascii="Times New Roman" w:hAnsi="Times New Roman"/>
      <w:kern w:val="0"/>
      <w:szCs w:val="21"/>
    </w:rPr>
  </w:style>
  <w:style w:type="paragraph" w:customStyle="1" w:styleId="23">
    <w:name w:val="样式2"/>
    <w:basedOn w:val="5"/>
    <w:next w:val="a0"/>
    <w:qFormat/>
    <w:pPr>
      <w:tabs>
        <w:tab w:val="left" w:pos="420"/>
      </w:tabs>
      <w:autoSpaceDE w:val="0"/>
      <w:autoSpaceDN w:val="0"/>
      <w:adjustRightInd w:val="0"/>
      <w:spacing w:line="360" w:lineRule="auto"/>
      <w:ind w:left="420" w:hanging="420"/>
      <w:jc w:val="left"/>
    </w:pPr>
    <w:rPr>
      <w:rFonts w:ascii="宋体" w:hAnsi="宋体" w:hint="eastAsia"/>
    </w:rPr>
  </w:style>
  <w:style w:type="paragraph" w:customStyle="1" w:styleId="xl65">
    <w:name w:val="xl65"/>
    <w:basedOn w:val="a0"/>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0"/>
    <w:qFormat/>
    <w:pPr>
      <w:widowControl/>
      <w:spacing w:before="100" w:beforeAutospacing="1" w:after="100" w:afterAutospacing="1"/>
      <w:jc w:val="center"/>
    </w:pPr>
    <w:rPr>
      <w:rFonts w:ascii="宋体" w:hAnsi="宋体" w:cs="宋体"/>
      <w:kern w:val="0"/>
      <w:sz w:val="24"/>
      <w:szCs w:val="24"/>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33">
    <w:name w:val="修订3"/>
    <w:uiPriority w:val="99"/>
    <w:semiHidden/>
    <w:qFormat/>
    <w:rPr>
      <w:rFonts w:ascii="Calibri" w:hAnsi="Calibri"/>
      <w:kern w:val="2"/>
      <w:sz w:val="21"/>
      <w:szCs w:val="22"/>
    </w:rPr>
  </w:style>
  <w:style w:type="paragraph" w:customStyle="1" w:styleId="51">
    <w:name w:val="修订5"/>
    <w:uiPriority w:val="99"/>
    <w:semiHidden/>
    <w:qFormat/>
    <w:rPr>
      <w:rFonts w:ascii="Calibri" w:hAnsi="Calibri"/>
      <w:kern w:val="2"/>
      <w:sz w:val="21"/>
      <w:szCs w:val="22"/>
    </w:rPr>
  </w:style>
  <w:style w:type="paragraph" w:customStyle="1" w:styleId="42">
    <w:name w:val="样式4"/>
    <w:basedOn w:val="a0"/>
    <w:next w:val="7"/>
    <w:qFormat/>
    <w:pPr>
      <w:tabs>
        <w:tab w:val="left" w:pos="420"/>
      </w:tabs>
      <w:autoSpaceDE w:val="0"/>
      <w:autoSpaceDN w:val="0"/>
      <w:adjustRightInd w:val="0"/>
      <w:spacing w:line="360" w:lineRule="auto"/>
      <w:ind w:left="420" w:hanging="420"/>
      <w:jc w:val="left"/>
    </w:pPr>
    <w:rPr>
      <w:rFonts w:ascii="宋体" w:hAnsi="宋体" w:hint="eastAsia"/>
      <w:b/>
    </w:rPr>
  </w:style>
  <w:style w:type="paragraph" w:customStyle="1" w:styleId="16">
    <w:name w:val="样式1"/>
    <w:basedOn w:val="a0"/>
    <w:qFormat/>
    <w:pPr>
      <w:tabs>
        <w:tab w:val="left" w:pos="420"/>
      </w:tabs>
      <w:autoSpaceDE w:val="0"/>
      <w:autoSpaceDN w:val="0"/>
      <w:adjustRightInd w:val="0"/>
      <w:ind w:left="420" w:hanging="420"/>
      <w:jc w:val="left"/>
    </w:pPr>
    <w:rPr>
      <w:rFonts w:ascii="宋体" w:hAnsi="宋体" w:hint="eastAsia"/>
      <w:b/>
    </w:rPr>
  </w:style>
  <w:style w:type="paragraph" w:customStyle="1" w:styleId="61">
    <w:name w:val="修订6"/>
    <w:uiPriority w:val="99"/>
    <w:unhideWhenUsed/>
    <w:rPr>
      <w:rFonts w:ascii="Calibri" w:hAnsi="Calibri"/>
      <w:kern w:val="2"/>
      <w:sz w:val="21"/>
      <w:szCs w:val="22"/>
    </w:rPr>
  </w:style>
  <w:style w:type="paragraph" w:styleId="af8">
    <w:name w:val="List Paragraph"/>
    <w:basedOn w:val="a0"/>
    <w:uiPriority w:val="99"/>
    <w:unhideWhenUsed/>
    <w:pPr>
      <w:ind w:firstLineChars="200" w:firstLine="420"/>
    </w:pPr>
  </w:style>
  <w:style w:type="paragraph" w:customStyle="1" w:styleId="71">
    <w:name w:val="修订7"/>
    <w:hidden/>
    <w:uiPriority w:val="99"/>
    <w:semiHidden/>
    <w:rPr>
      <w:rFonts w:ascii="Calibri" w:hAnsi="Calibri"/>
      <w:kern w:val="2"/>
      <w:sz w:val="21"/>
      <w:szCs w:val="22"/>
    </w:rPr>
  </w:style>
  <w:style w:type="character" w:customStyle="1" w:styleId="4Char">
    <w:name w:val="标题 4 Char"/>
    <w:basedOn w:val="a1"/>
    <w:link w:val="4"/>
    <w:uiPriority w:val="9"/>
    <w:semiHidden/>
    <w:qFormat/>
    <w:rPr>
      <w:rFonts w:asciiTheme="majorHAnsi" w:eastAsiaTheme="majorEastAsia" w:hAnsiTheme="majorHAnsi" w:cstheme="majorBidi"/>
      <w:b/>
      <w:bCs/>
      <w:kern w:val="2"/>
      <w:sz w:val="28"/>
      <w:szCs w:val="28"/>
    </w:rPr>
  </w:style>
  <w:style w:type="character" w:customStyle="1" w:styleId="font01">
    <w:name w:val="font01"/>
    <w:basedOn w:val="a1"/>
    <w:rPr>
      <w:rFonts w:ascii="Calibri" w:hAnsi="Calibri" w:cs="Calibri"/>
      <w:color w:val="000000"/>
      <w:sz w:val="21"/>
      <w:szCs w:val="21"/>
      <w:u w:val="none"/>
    </w:rPr>
  </w:style>
  <w:style w:type="paragraph" w:customStyle="1" w:styleId="af9">
    <w:name w:val="表格文字"/>
    <w:basedOn w:val="a0"/>
    <w:qFormat/>
    <w:pPr>
      <w:spacing w:before="25" w:after="25"/>
      <w:jc w:val="left"/>
    </w:pPr>
    <w:rPr>
      <w:rFonts w:ascii="Times New Roman" w:hAnsi="Times New Roman"/>
      <w:bCs/>
      <w:spacing w:val="10"/>
      <w:kern w:val="0"/>
      <w:sz w:val="24"/>
      <w:szCs w:val="20"/>
    </w:rPr>
  </w:style>
  <w:style w:type="paragraph" w:customStyle="1" w:styleId="82">
    <w:name w:val="修订8"/>
    <w:hidden/>
    <w:uiPriority w:val="99"/>
    <w:semiHidden/>
    <w:rPr>
      <w:rFonts w:ascii="Calibri" w:hAnsi="Calibri"/>
      <w:kern w:val="2"/>
      <w:sz w:val="21"/>
      <w:szCs w:val="22"/>
    </w:rPr>
  </w:style>
  <w:style w:type="paragraph" w:customStyle="1" w:styleId="90">
    <w:name w:val="修订9"/>
    <w:hidden/>
    <w:uiPriority w:val="99"/>
    <w:semiHidden/>
    <w:rPr>
      <w:rFonts w:ascii="Calibri" w:hAnsi="Calibri"/>
      <w:kern w:val="2"/>
      <w:sz w:val="21"/>
      <w:szCs w:val="22"/>
    </w:rPr>
  </w:style>
  <w:style w:type="character" w:customStyle="1" w:styleId="afa">
    <w:name w:val="一级标题 字符"/>
    <w:link w:val="afb"/>
    <w:rPr>
      <w:rFonts w:ascii="黑体" w:eastAsia="黑体" w:hAnsi="宋体"/>
      <w:kern w:val="2"/>
      <w:sz w:val="30"/>
      <w:szCs w:val="30"/>
    </w:rPr>
  </w:style>
  <w:style w:type="paragraph" w:customStyle="1" w:styleId="afb">
    <w:name w:val="一级标题"/>
    <w:basedOn w:val="a0"/>
    <w:link w:val="afa"/>
    <w:qFormat/>
    <w:pPr>
      <w:ind w:left="420" w:hanging="420"/>
      <w:jc w:val="left"/>
      <w:outlineLvl w:val="0"/>
    </w:pPr>
    <w:rPr>
      <w:rFonts w:ascii="黑体" w:eastAsia="黑体" w:hAnsi="宋体"/>
      <w:sz w:val="30"/>
      <w:szCs w:val="30"/>
    </w:rPr>
  </w:style>
  <w:style w:type="character" w:customStyle="1" w:styleId="afc">
    <w:name w:val="三级标题 字符"/>
    <w:link w:val="a"/>
    <w:rPr>
      <w:rFonts w:ascii="仿宋_GB2312" w:eastAsia="仿宋_GB2312" w:hAnsi="仿宋"/>
      <w:b/>
      <w:kern w:val="2"/>
      <w:sz w:val="28"/>
      <w:szCs w:val="28"/>
    </w:rPr>
  </w:style>
  <w:style w:type="paragraph" w:customStyle="1" w:styleId="a">
    <w:name w:val="三级标题"/>
    <w:basedOn w:val="a0"/>
    <w:link w:val="afc"/>
    <w:qFormat/>
    <w:pPr>
      <w:numPr>
        <w:ilvl w:val="2"/>
        <w:numId w:val="1"/>
      </w:numPr>
      <w:jc w:val="left"/>
      <w:outlineLvl w:val="2"/>
    </w:pPr>
    <w:rPr>
      <w:rFonts w:ascii="仿宋_GB2312" w:eastAsia="仿宋_GB2312" w:hAnsi="仿宋"/>
      <w:b/>
      <w:sz w:val="28"/>
      <w:szCs w:val="28"/>
    </w:rPr>
  </w:style>
  <w:style w:type="paragraph" w:customStyle="1" w:styleId="NormalIndent1">
    <w:name w:val="Normal Indent1"/>
    <w:basedOn w:val="a0"/>
    <w:pPr>
      <w:widowControl/>
      <w:ind w:firstLine="420"/>
      <w:jc w:val="left"/>
    </w:pPr>
    <w:rPr>
      <w:rFonts w:ascii="Times New Roman" w:hAnsi="Times New Roman"/>
      <w:kern w:val="0"/>
      <w:szCs w:val="20"/>
    </w:rPr>
  </w:style>
  <w:style w:type="character" w:customStyle="1" w:styleId="Char0">
    <w:name w:val="正文文本 Char"/>
    <w:basedOn w:val="a1"/>
    <w:link w:val="a6"/>
    <w:rPr>
      <w:rFonts w:ascii="Calibri" w:hAnsi="Calibri"/>
      <w:b/>
      <w:bCs/>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iPriority="9" w:unhideWhenUsed="0" w:qFormat="1"/>
    <w:lsdException w:name="heading 3" w:uiPriority="9" w:unhideWhenUsed="0" w:qFormat="1"/>
    <w:lsdException w:name="heading 4" w:semiHidden="1"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unhideWhenUsed="0" w:qFormat="1"/>
    <w:lsdException w:name="index 9" w:semiHidden="1"/>
    <w:lsdException w:name="toc 1" w:semiHidden="1" w:uiPriority="39"/>
    <w:lsdException w:name="toc 2" w:uiPriority="39" w:unhideWhenUsed="0" w:qFormat="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nhideWhenUsed="0" w:qFormat="1"/>
    <w:lsdException w:name="footnote text" w:semiHidden="1"/>
    <w:lsdException w:name="annotation text" w:qFormat="1"/>
    <w:lsdException w:name="header" w:uiPriority="99" w:qFormat="1"/>
    <w:lsdException w:name="footer" w:uiPriority="99"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w:unhideWhenUsed="0"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unhideWhenUsed="0" w:qFormat="1"/>
    <w:lsdException w:name="Block Text" w:semiHidden="1"/>
    <w:lsdException w:name="Hyperlink" w:uiPriority="99" w:qFormat="1"/>
    <w:lsdException w:name="FollowedHyperlink" w:uiPriority="99" w:qFormat="1"/>
    <w:lsdException w:name="Strong" w:uiPriority="22" w:unhideWhenUsed="0" w:qFormat="1"/>
    <w:lsdException w:name="Emphasis" w:uiPriority="20"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uiPriority="99"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lsdException w:name="annotation subject" w:uiPriority="99"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uiPriority="99"/>
    <w:lsdException w:name="Table Simple 2" w:semiHidden="1" w:uiPriority="99"/>
    <w:lsdException w:name="Table Simple 3" w:semiHidden="1" w:uiPriority="99"/>
    <w:lsdException w:name="Table Classic 1" w:semiHidden="1" w:uiPriority="99"/>
    <w:lsdException w:name="Table Classic 2" w:semiHidden="1" w:uiPriority="99"/>
    <w:lsdException w:name="Table Classic 3" w:semiHidden="1" w:uiPriority="99"/>
    <w:lsdException w:name="Table Classic 4" w:semiHidden="1" w:uiPriority="99"/>
    <w:lsdException w:name="Table Colorful 1" w:semiHidden="1" w:uiPriority="99"/>
    <w:lsdException w:name="Table Colorful 2" w:semiHidden="1" w:uiPriority="99"/>
    <w:lsdException w:name="Table Colorful 3" w:semiHidden="1" w:uiPriority="99"/>
    <w:lsdException w:name="Table Columns 1" w:semiHidden="1" w:uiPriority="99"/>
    <w:lsdException w:name="Table Columns 2" w:semiHidden="1" w:uiPriority="99"/>
    <w:lsdException w:name="Table Columns 3" w:semiHidden="1" w:uiPriority="99"/>
    <w:lsdException w:name="Table Columns 4" w:semiHidden="1" w:uiPriority="99"/>
    <w:lsdException w:name="Table Columns 5" w:semiHidden="1" w:uiPriority="99"/>
    <w:lsdException w:name="Table Grid 1" w:semiHidden="1" w:uiPriority="99"/>
    <w:lsdException w:name="Table Grid 2" w:semiHidden="1" w:uiPriority="99"/>
    <w:lsdException w:name="Table Grid 3" w:semiHidden="1" w:uiPriority="99"/>
    <w:lsdException w:name="Table Grid 4" w:semiHidden="1" w:uiPriority="99"/>
    <w:lsdException w:name="Table Grid 5" w:semiHidden="1" w:uiPriority="99"/>
    <w:lsdException w:name="Table Grid 6" w:semiHidden="1" w:uiPriority="99"/>
    <w:lsdException w:name="Table Grid 7" w:semiHidden="1" w:uiPriority="99"/>
    <w:lsdException w:name="Table Grid 8" w:semiHidden="1" w:uiPriority="99"/>
    <w:lsdException w:name="Table List 1" w:semiHidden="1" w:uiPriority="99"/>
    <w:lsdException w:name="Table List 2" w:semiHidden="1" w:uiPriority="99"/>
    <w:lsdException w:name="Table List 3" w:semiHidden="1" w:uiPriority="99"/>
    <w:lsdException w:name="Table List 4" w:semiHidden="1" w:uiPriority="99"/>
    <w:lsdException w:name="Table List 5" w:semiHidden="1" w:uiPriority="99"/>
    <w:lsdException w:name="Table List 6" w:semiHidden="1" w:uiPriority="99"/>
    <w:lsdException w:name="Table List 7" w:semiHidden="1" w:uiPriority="99"/>
    <w:lsdException w:name="Table List 8" w:semiHidden="1" w:uiPriority="99"/>
    <w:lsdException w:name="Table 3D effects 1" w:semiHidden="1" w:uiPriority="99"/>
    <w:lsdException w:name="Table 3D effects 2" w:semiHidden="1" w:uiPriority="99"/>
    <w:lsdException w:name="Table 3D effects 3" w:semiHidden="1" w:uiPriority="99"/>
    <w:lsdException w:name="Table Contemporary" w:semiHidden="1" w:uiPriority="99"/>
    <w:lsdException w:name="Table Elegant" w:semiHidden="1" w:uiPriority="99"/>
    <w:lsdException w:name="Table Professional" w:semiHidden="1" w:uiPriority="99"/>
    <w:lsdException w:name="Table Subtle 1" w:semiHidden="1" w:uiPriority="99"/>
    <w:lsdException w:name="Table Subtle 2" w:semiHidden="1" w:uiPriority="99"/>
    <w:lsdException w:name="Table Web 1" w:semiHidden="1" w:uiPriority="99"/>
    <w:lsdException w:name="Table Web 2" w:semiHidden="1" w:uiPriority="99"/>
    <w:lsdException w:name="Table Web 3" w:semiHidden="1" w:uiPriority="99"/>
    <w:lsdException w:name="Balloon Text" w:uiPriority="99" w:qFormat="1"/>
    <w:lsdException w:name="Table Grid" w:unhideWhenUsed="0" w:qFormat="1"/>
    <w:lsdException w:name="Table Theme" w:semiHidden="1" w:uiPriority="99"/>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uiPriority w:val="9"/>
    <w:qFormat/>
    <w:pPr>
      <w:keepNext/>
      <w:keepLines/>
      <w:spacing w:before="260" w:after="260" w:line="416" w:lineRule="auto"/>
      <w:outlineLvl w:val="2"/>
    </w:pPr>
    <w:rPr>
      <w:b/>
      <w:bCs/>
      <w:sz w:val="32"/>
      <w:szCs w:val="32"/>
    </w:rPr>
  </w:style>
  <w:style w:type="paragraph" w:styleId="4">
    <w:name w:val="heading 4"/>
    <w:basedOn w:val="a0"/>
    <w:next w:val="a0"/>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uiPriority w:val="9"/>
    <w:qFormat/>
    <w:pPr>
      <w:keepNext/>
      <w:keepLines/>
      <w:spacing w:before="280" w:after="290" w:line="372" w:lineRule="auto"/>
      <w:outlineLvl w:val="4"/>
    </w:pPr>
    <w:rPr>
      <w:b/>
      <w:sz w:val="28"/>
    </w:rPr>
  </w:style>
  <w:style w:type="paragraph" w:styleId="6">
    <w:name w:val="heading 6"/>
    <w:basedOn w:val="a0"/>
    <w:next w:val="a0"/>
    <w:uiPriority w:val="9"/>
    <w:qFormat/>
    <w:pPr>
      <w:keepNext/>
      <w:keepLines/>
      <w:spacing w:before="240" w:after="64" w:line="317" w:lineRule="auto"/>
      <w:outlineLvl w:val="5"/>
    </w:pPr>
    <w:rPr>
      <w:rFonts w:ascii="Arial" w:eastAsia="黑体" w:hAnsi="Arial"/>
      <w:b/>
      <w:sz w:val="24"/>
    </w:rPr>
  </w:style>
  <w:style w:type="paragraph" w:styleId="7">
    <w:name w:val="heading 7"/>
    <w:basedOn w:val="a0"/>
    <w:next w:val="a0"/>
    <w:uiPriority w:val="9"/>
    <w:qFormat/>
    <w:pPr>
      <w:keepNext/>
      <w:keepLines/>
      <w:spacing w:before="240" w:after="64" w:line="317" w:lineRule="auto"/>
      <w:outlineLvl w:val="6"/>
    </w:pPr>
    <w:rPr>
      <w:b/>
      <w:sz w:val="24"/>
    </w:rPr>
  </w:style>
  <w:style w:type="paragraph" w:styleId="8">
    <w:name w:val="heading 8"/>
    <w:basedOn w:val="a0"/>
    <w:next w:val="a0"/>
    <w:uiPriority w:val="9"/>
    <w:qFormat/>
    <w:pPr>
      <w:keepNext/>
      <w:keepLines/>
      <w:spacing w:before="240" w:after="64" w:line="317" w:lineRule="auto"/>
      <w:outlineLvl w:val="7"/>
    </w:pPr>
    <w:rPr>
      <w:rFonts w:ascii="Arial" w:eastAsia="黑体" w:hAnsi="Arial"/>
      <w:sz w:val="24"/>
    </w:rPr>
  </w:style>
  <w:style w:type="paragraph" w:styleId="9">
    <w:name w:val="heading 9"/>
    <w:basedOn w:val="a0"/>
    <w:next w:val="a0"/>
    <w:uiPriority w:val="9"/>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index 8"/>
    <w:basedOn w:val="a0"/>
    <w:next w:val="a0"/>
    <w:qFormat/>
    <w:pPr>
      <w:ind w:leftChars="1400" w:left="1400"/>
    </w:pPr>
  </w:style>
  <w:style w:type="paragraph" w:styleId="a4">
    <w:name w:val="Normal Indent"/>
    <w:basedOn w:val="a0"/>
    <w:link w:val="Char"/>
    <w:qFormat/>
    <w:pPr>
      <w:ind w:firstLine="420"/>
    </w:pPr>
    <w:rPr>
      <w:rFonts w:ascii="Times New Roman" w:hAnsi="Times New Roman"/>
      <w:szCs w:val="20"/>
    </w:rPr>
  </w:style>
  <w:style w:type="paragraph" w:styleId="a5">
    <w:name w:val="annotation text"/>
    <w:basedOn w:val="a0"/>
    <w:link w:val="Char1"/>
    <w:unhideWhenUsed/>
    <w:qFormat/>
    <w:pPr>
      <w:jc w:val="left"/>
    </w:pPr>
  </w:style>
  <w:style w:type="paragraph" w:styleId="a6">
    <w:name w:val="Body Text"/>
    <w:basedOn w:val="a0"/>
    <w:link w:val="Char0"/>
    <w:qFormat/>
    <w:pPr>
      <w:spacing w:line="360" w:lineRule="auto"/>
    </w:pPr>
    <w:rPr>
      <w:b/>
      <w:bCs/>
      <w:sz w:val="24"/>
    </w:rPr>
  </w:style>
  <w:style w:type="paragraph" w:styleId="a7">
    <w:name w:val="Body Text Indent"/>
    <w:basedOn w:val="a0"/>
    <w:link w:val="Char2"/>
    <w:qFormat/>
    <w:pPr>
      <w:spacing w:after="120"/>
      <w:ind w:leftChars="200" w:left="420"/>
    </w:pPr>
    <w:rPr>
      <w:rFonts w:ascii="Times New Roman" w:hAnsi="Times New Roman"/>
      <w:szCs w:val="24"/>
    </w:rPr>
  </w:style>
  <w:style w:type="paragraph" w:styleId="a8">
    <w:name w:val="Plain Text"/>
    <w:basedOn w:val="a0"/>
    <w:link w:val="Char20"/>
    <w:qFormat/>
    <w:rPr>
      <w:rFonts w:ascii="宋体" w:hAnsi="Courier New"/>
      <w:kern w:val="0"/>
      <w:sz w:val="20"/>
      <w:szCs w:val="21"/>
    </w:rPr>
  </w:style>
  <w:style w:type="paragraph" w:styleId="a9">
    <w:name w:val="Balloon Text"/>
    <w:basedOn w:val="a0"/>
    <w:link w:val="Char3"/>
    <w:uiPriority w:val="99"/>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0"/>
    <w:link w:val="3Char0"/>
    <w:qFormat/>
    <w:pPr>
      <w:spacing w:after="120"/>
      <w:ind w:leftChars="200" w:left="420"/>
    </w:pPr>
    <w:rPr>
      <w:rFonts w:ascii="Times New Roman" w:hAnsi="Times New Roman"/>
      <w:sz w:val="16"/>
      <w:szCs w:val="16"/>
    </w:rPr>
  </w:style>
  <w:style w:type="paragraph" w:styleId="20">
    <w:name w:val="toc 2"/>
    <w:basedOn w:val="a0"/>
    <w:next w:val="a0"/>
    <w:uiPriority w:val="39"/>
    <w:qFormat/>
    <w:pPr>
      <w:tabs>
        <w:tab w:val="left" w:pos="1080"/>
        <w:tab w:val="right" w:leader="dot" w:pos="9540"/>
        <w:tab w:val="right" w:leader="dot" w:pos="9628"/>
      </w:tabs>
      <w:ind w:leftChars="150" w:left="150" w:rightChars="-34" w:right="-34"/>
      <w:jc w:val="left"/>
    </w:pPr>
    <w:rPr>
      <w:rFonts w:ascii="Times New Roman" w:hAnsi="Times New Roman"/>
      <w:smallCaps/>
      <w:sz w:val="20"/>
    </w:rPr>
  </w:style>
  <w:style w:type="paragraph" w:styleId="ac">
    <w:name w:val="Normal (Web)"/>
    <w:basedOn w:val="a0"/>
    <w:link w:val="Char6"/>
    <w:uiPriority w:val="99"/>
    <w:unhideWhenUsed/>
    <w:qFormat/>
    <w:pPr>
      <w:widowControl/>
      <w:spacing w:before="100" w:beforeAutospacing="1" w:after="100" w:afterAutospacing="1"/>
      <w:jc w:val="left"/>
    </w:pPr>
    <w:rPr>
      <w:rFonts w:ascii="宋体" w:hAnsi="宋体" w:cs="宋体"/>
      <w:kern w:val="0"/>
      <w:sz w:val="24"/>
      <w:szCs w:val="24"/>
    </w:rPr>
  </w:style>
  <w:style w:type="paragraph" w:styleId="ad">
    <w:name w:val="Title"/>
    <w:basedOn w:val="a0"/>
    <w:next w:val="a0"/>
    <w:link w:val="Char7"/>
    <w:qFormat/>
    <w:pPr>
      <w:spacing w:before="240" w:after="60"/>
      <w:jc w:val="center"/>
      <w:outlineLvl w:val="0"/>
    </w:pPr>
    <w:rPr>
      <w:rFonts w:ascii="Cambria" w:hAnsi="Cambria"/>
      <w:b/>
      <w:bCs/>
      <w:kern w:val="0"/>
      <w:sz w:val="32"/>
      <w:szCs w:val="32"/>
    </w:rPr>
  </w:style>
  <w:style w:type="paragraph" w:styleId="ae">
    <w:name w:val="annotation subject"/>
    <w:basedOn w:val="a5"/>
    <w:next w:val="a5"/>
    <w:link w:val="Char8"/>
    <w:uiPriority w:val="99"/>
    <w:unhideWhenUsed/>
    <w:qFormat/>
    <w:rPr>
      <w:b/>
      <w:bCs/>
    </w:rPr>
  </w:style>
  <w:style w:type="table" w:styleId="af">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FollowedHyperlink"/>
    <w:uiPriority w:val="99"/>
    <w:unhideWhenUsed/>
    <w:qFormat/>
    <w:rPr>
      <w:color w:val="800080"/>
      <w:u w:val="single"/>
    </w:rPr>
  </w:style>
  <w:style w:type="character" w:styleId="af2">
    <w:name w:val="Hyperlink"/>
    <w:uiPriority w:val="99"/>
    <w:unhideWhenUsed/>
    <w:qFormat/>
    <w:rPr>
      <w:color w:val="0000FF"/>
      <w:u w:val="single"/>
    </w:rPr>
  </w:style>
  <w:style w:type="character" w:styleId="af3">
    <w:name w:val="annotation reference"/>
    <w:unhideWhenUsed/>
    <w:qFormat/>
    <w:rPr>
      <w:sz w:val="21"/>
      <w:szCs w:val="21"/>
    </w:rPr>
  </w:style>
  <w:style w:type="character" w:customStyle="1" w:styleId="Char1">
    <w:name w:val="批注文字 Char1"/>
    <w:link w:val="a5"/>
    <w:qFormat/>
    <w:rPr>
      <w:kern w:val="2"/>
      <w:sz w:val="21"/>
      <w:szCs w:val="22"/>
    </w:rPr>
  </w:style>
  <w:style w:type="character" w:customStyle="1" w:styleId="10">
    <w:name w:val="批注文字 字符1"/>
    <w:uiPriority w:val="99"/>
    <w:qFormat/>
  </w:style>
  <w:style w:type="character" w:customStyle="1" w:styleId="Char5">
    <w:name w:val="页眉 Char"/>
    <w:link w:val="ab"/>
    <w:uiPriority w:val="99"/>
    <w:qFormat/>
    <w:rPr>
      <w:kern w:val="2"/>
      <w:sz w:val="18"/>
      <w:szCs w:val="18"/>
    </w:rPr>
  </w:style>
  <w:style w:type="character" w:customStyle="1" w:styleId="Char">
    <w:name w:val="正文缩进 Char"/>
    <w:link w:val="a4"/>
    <w:qFormat/>
    <w:locked/>
    <w:rPr>
      <w:rFonts w:ascii="Times New Roman" w:hAnsi="Times New Roman"/>
      <w:kern w:val="2"/>
      <w:sz w:val="21"/>
    </w:rPr>
  </w:style>
  <w:style w:type="character" w:customStyle="1" w:styleId="3Char0">
    <w:name w:val="正文文本缩进 3 Char"/>
    <w:link w:val="30"/>
    <w:qFormat/>
    <w:rPr>
      <w:rFonts w:ascii="Times New Roman" w:hAnsi="Times New Roman"/>
      <w:kern w:val="2"/>
      <w:sz w:val="16"/>
      <w:szCs w:val="16"/>
    </w:rPr>
  </w:style>
  <w:style w:type="character" w:customStyle="1" w:styleId="Char9">
    <w:name w:val="列出段落 Char"/>
    <w:uiPriority w:val="34"/>
    <w:qFormat/>
  </w:style>
  <w:style w:type="character" w:customStyle="1" w:styleId="Char8">
    <w:name w:val="批注主题 Char"/>
    <w:link w:val="ae"/>
    <w:uiPriority w:val="99"/>
    <w:semiHidden/>
    <w:qFormat/>
    <w:rPr>
      <w:b/>
      <w:bCs/>
      <w:kern w:val="2"/>
      <w:sz w:val="21"/>
      <w:szCs w:val="22"/>
    </w:rPr>
  </w:style>
  <w:style w:type="character" w:customStyle="1" w:styleId="ListParagraphChar">
    <w:name w:val="List Paragraph Char"/>
    <w:link w:val="11"/>
    <w:uiPriority w:val="34"/>
    <w:qFormat/>
    <w:locked/>
    <w:rPr>
      <w:kern w:val="2"/>
      <w:sz w:val="21"/>
      <w:szCs w:val="24"/>
    </w:rPr>
  </w:style>
  <w:style w:type="paragraph" w:customStyle="1" w:styleId="11">
    <w:name w:val="列出段落1"/>
    <w:basedOn w:val="a0"/>
    <w:link w:val="ListParagraphChar"/>
    <w:uiPriority w:val="34"/>
    <w:qFormat/>
    <w:pPr>
      <w:ind w:firstLineChars="200" w:firstLine="420"/>
    </w:pPr>
    <w:rPr>
      <w:szCs w:val="24"/>
    </w:rPr>
  </w:style>
  <w:style w:type="character" w:customStyle="1" w:styleId="12">
    <w:name w:val="列表段落 字符1"/>
    <w:uiPriority w:val="34"/>
    <w:qFormat/>
  </w:style>
  <w:style w:type="character" w:customStyle="1" w:styleId="Char4">
    <w:name w:val="页脚 Char"/>
    <w:link w:val="aa"/>
    <w:uiPriority w:val="99"/>
    <w:qFormat/>
    <w:rPr>
      <w:kern w:val="2"/>
      <w:sz w:val="18"/>
      <w:szCs w:val="18"/>
    </w:rPr>
  </w:style>
  <w:style w:type="character" w:customStyle="1" w:styleId="Char20">
    <w:name w:val="纯文本 Char2"/>
    <w:link w:val="a8"/>
    <w:qFormat/>
    <w:rPr>
      <w:rFonts w:ascii="宋体" w:hAnsi="Courier New"/>
      <w:szCs w:val="21"/>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qFormat/>
    <w:rPr>
      <w:rFonts w:ascii="Cambria" w:hAnsi="Cambria"/>
      <w:b/>
      <w:bCs/>
      <w:kern w:val="2"/>
      <w:sz w:val="32"/>
      <w:szCs w:val="32"/>
    </w:rPr>
  </w:style>
  <w:style w:type="character" w:customStyle="1" w:styleId="3Char">
    <w:name w:val="标题 3 Char"/>
    <w:link w:val="3"/>
    <w:uiPriority w:val="9"/>
    <w:semiHidden/>
    <w:qFormat/>
    <w:rPr>
      <w:b/>
      <w:bCs/>
      <w:kern w:val="2"/>
      <w:sz w:val="32"/>
      <w:szCs w:val="32"/>
    </w:rPr>
  </w:style>
  <w:style w:type="character" w:customStyle="1" w:styleId="Char2">
    <w:name w:val="正文文本缩进 Char"/>
    <w:link w:val="a7"/>
    <w:qFormat/>
    <w:rPr>
      <w:rFonts w:ascii="Times New Roman" w:hAnsi="Times New Roman"/>
      <w:kern w:val="2"/>
      <w:sz w:val="21"/>
      <w:szCs w:val="24"/>
    </w:rPr>
  </w:style>
  <w:style w:type="character" w:customStyle="1" w:styleId="Char3">
    <w:name w:val="批注框文本 Char"/>
    <w:link w:val="a9"/>
    <w:uiPriority w:val="99"/>
    <w:semiHidden/>
    <w:qFormat/>
    <w:rPr>
      <w:kern w:val="2"/>
      <w:sz w:val="18"/>
      <w:szCs w:val="18"/>
    </w:rPr>
  </w:style>
  <w:style w:type="character" w:customStyle="1" w:styleId="Char6">
    <w:name w:val="普通(网站) Char"/>
    <w:link w:val="ac"/>
    <w:uiPriority w:val="99"/>
    <w:qFormat/>
    <w:rPr>
      <w:rFonts w:ascii="宋体" w:hAnsi="宋体" w:cs="宋体"/>
      <w:sz w:val="24"/>
      <w:szCs w:val="24"/>
    </w:rPr>
  </w:style>
  <w:style w:type="character" w:customStyle="1" w:styleId="Char7">
    <w:name w:val="标题 Char"/>
    <w:link w:val="ad"/>
    <w:qFormat/>
    <w:rPr>
      <w:rFonts w:ascii="Cambria" w:eastAsia="宋体" w:hAnsi="Cambria" w:cs="Times New Roman"/>
      <w:b/>
      <w:bCs/>
      <w:sz w:val="32"/>
      <w:szCs w:val="32"/>
    </w:rPr>
  </w:style>
  <w:style w:type="character" w:customStyle="1" w:styleId="Char10">
    <w:name w:val="纯文本 Char1"/>
    <w:qFormat/>
    <w:rPr>
      <w:rFonts w:ascii="宋体" w:eastAsia="宋体" w:hAnsi="Courier New" w:cs="Times New Roman"/>
      <w:kern w:val="0"/>
      <w:sz w:val="20"/>
      <w:szCs w:val="21"/>
    </w:rPr>
  </w:style>
  <w:style w:type="character" w:customStyle="1" w:styleId="af4">
    <w:name w:val="列表段落 字符"/>
    <w:link w:val="13"/>
    <w:uiPriority w:val="34"/>
    <w:qFormat/>
    <w:rPr>
      <w:kern w:val="2"/>
      <w:sz w:val="21"/>
      <w:szCs w:val="22"/>
    </w:rPr>
  </w:style>
  <w:style w:type="paragraph" w:customStyle="1" w:styleId="13">
    <w:name w:val="列表段落1"/>
    <w:basedOn w:val="a0"/>
    <w:link w:val="af4"/>
    <w:uiPriority w:val="34"/>
    <w:qFormat/>
    <w:pPr>
      <w:ind w:firstLineChars="200" w:firstLine="420"/>
    </w:pPr>
  </w:style>
  <w:style w:type="character" w:customStyle="1" w:styleId="font171">
    <w:name w:val="font171"/>
    <w:qFormat/>
    <w:rPr>
      <w:rFonts w:ascii="宋体" w:eastAsia="宋体" w:hAnsi="宋体" w:cs="宋体" w:hint="eastAsia"/>
      <w:color w:val="339966"/>
      <w:sz w:val="20"/>
      <w:szCs w:val="20"/>
      <w:u w:val="none"/>
    </w:rPr>
  </w:style>
  <w:style w:type="character" w:customStyle="1" w:styleId="Chara">
    <w:name w:val="纯文本 Char"/>
    <w:uiPriority w:val="99"/>
    <w:semiHidden/>
    <w:qFormat/>
    <w:rPr>
      <w:rFonts w:ascii="宋体" w:hAnsi="Courier New" w:cs="Courier New"/>
      <w:kern w:val="2"/>
      <w:sz w:val="21"/>
      <w:szCs w:val="21"/>
    </w:rPr>
  </w:style>
  <w:style w:type="character" w:customStyle="1" w:styleId="Charb">
    <w:name w:val="批注文字 Char"/>
    <w:uiPriority w:val="99"/>
    <w:qFormat/>
    <w:rPr>
      <w:rFonts w:ascii="Times New Roman" w:eastAsia="宋体" w:hAnsi="Times New Roman" w:cs="Times New Roman"/>
      <w:kern w:val="0"/>
      <w:sz w:val="20"/>
      <w:szCs w:val="20"/>
    </w:rPr>
  </w:style>
  <w:style w:type="character" w:customStyle="1" w:styleId="14">
    <w:name w:val="纯文本 字符1"/>
    <w:qFormat/>
    <w:rPr>
      <w:rFonts w:ascii="宋体" w:eastAsia="宋体" w:hAnsi="Courier New" w:cs="Courier New"/>
      <w:szCs w:val="21"/>
    </w:rPr>
  </w:style>
  <w:style w:type="paragraph" w:customStyle="1" w:styleId="Style121">
    <w:name w:val="_Style 121"/>
    <w:basedOn w:val="a0"/>
    <w:next w:val="13"/>
    <w:uiPriority w:val="34"/>
    <w:qFormat/>
    <w:pPr>
      <w:ind w:firstLineChars="200" w:firstLine="420"/>
    </w:pPr>
  </w:style>
  <w:style w:type="paragraph" w:customStyle="1" w:styleId="50">
    <w:name w:val="样式5"/>
    <w:basedOn w:val="a0"/>
    <w:next w:val="8"/>
    <w:qFormat/>
    <w:pPr>
      <w:tabs>
        <w:tab w:val="left" w:pos="420"/>
      </w:tabs>
      <w:autoSpaceDE w:val="0"/>
      <w:autoSpaceDN w:val="0"/>
      <w:adjustRightInd w:val="0"/>
      <w:spacing w:line="360" w:lineRule="auto"/>
      <w:ind w:left="420" w:hanging="420"/>
      <w:jc w:val="left"/>
    </w:pPr>
    <w:rPr>
      <w:rFonts w:ascii="宋体" w:hAnsi="宋体" w:hint="eastAsia"/>
      <w:b/>
    </w:rPr>
  </w:style>
  <w:style w:type="paragraph" w:customStyle="1" w:styleId="Style3">
    <w:name w:val="_Style 3"/>
    <w:qFormat/>
    <w:pPr>
      <w:widowControl w:val="0"/>
      <w:jc w:val="both"/>
    </w:pPr>
    <w:rPr>
      <w:kern w:val="2"/>
      <w:sz w:val="21"/>
      <w:szCs w:val="22"/>
    </w:rPr>
  </w:style>
  <w:style w:type="paragraph" w:customStyle="1" w:styleId="21">
    <w:name w:val="修订2"/>
    <w:uiPriority w:val="99"/>
    <w:semiHidden/>
    <w:qFormat/>
    <w:rPr>
      <w:rFonts w:ascii="Calibri" w:hAnsi="Calibri"/>
      <w:kern w:val="2"/>
      <w:sz w:val="21"/>
      <w:szCs w:val="22"/>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15">
    <w:name w:val="修订1"/>
    <w:uiPriority w:val="99"/>
    <w:semiHidden/>
    <w:qFormat/>
    <w:rPr>
      <w:rFonts w:ascii="Calibri" w:hAnsi="Calibri"/>
      <w:kern w:val="2"/>
      <w:sz w:val="21"/>
      <w:szCs w:val="22"/>
    </w:rPr>
  </w:style>
  <w:style w:type="paragraph" w:customStyle="1" w:styleId="22">
    <w:name w:val="列表段落2"/>
    <w:basedOn w:val="a0"/>
    <w:uiPriority w:val="99"/>
    <w:qFormat/>
    <w:pPr>
      <w:ind w:firstLineChars="200" w:firstLine="420"/>
    </w:p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2">
    <w:name w:val="xl7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af5">
    <w:name w:val="文档正文"/>
    <w:basedOn w:val="a0"/>
    <w:qFormat/>
    <w:pPr>
      <w:autoSpaceDE w:val="0"/>
      <w:autoSpaceDN w:val="0"/>
      <w:adjustRightInd w:val="0"/>
      <w:spacing w:line="460" w:lineRule="exact"/>
      <w:ind w:firstLine="567"/>
      <w:jc w:val="left"/>
      <w:textAlignment w:val="baseline"/>
    </w:pPr>
    <w:rPr>
      <w:rFonts w:ascii="Arial" w:eastAsia="Droid Sans Fallback" w:hAnsi="Arial" w:cs="Droid Sans Fallback"/>
      <w:kern w:val="0"/>
      <w:sz w:val="24"/>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81">
    <w:name w:val="样式8"/>
    <w:basedOn w:val="a0"/>
    <w:qFormat/>
    <w:pPr>
      <w:tabs>
        <w:tab w:val="left" w:pos="420"/>
      </w:tabs>
      <w:autoSpaceDE w:val="0"/>
      <w:autoSpaceDN w:val="0"/>
      <w:adjustRightInd w:val="0"/>
      <w:spacing w:line="360" w:lineRule="auto"/>
      <w:ind w:hanging="420"/>
      <w:jc w:val="left"/>
    </w:pPr>
    <w:rPr>
      <w:rFonts w:ascii="宋体" w:hAnsi="宋体" w:hint="eastAsia"/>
      <w:b/>
    </w:rPr>
  </w:style>
  <w:style w:type="paragraph" w:customStyle="1" w:styleId="110">
    <w:name w:val="列表段落11"/>
    <w:basedOn w:val="a0"/>
    <w:uiPriority w:val="34"/>
    <w:qFormat/>
    <w:pPr>
      <w:ind w:firstLineChars="200" w:firstLine="420"/>
    </w:pPr>
  </w:style>
  <w:style w:type="paragraph" w:customStyle="1" w:styleId="40">
    <w:name w:val="正文_4"/>
    <w:qFormat/>
    <w:rPr>
      <w:sz w:val="21"/>
    </w:rPr>
  </w:style>
  <w:style w:type="paragraph" w:customStyle="1" w:styleId="af6">
    <w:name w:val="样式"/>
    <w:uiPriority w:val="99"/>
    <w:qFormat/>
    <w:pPr>
      <w:widowControl w:val="0"/>
      <w:autoSpaceDE w:val="0"/>
      <w:autoSpaceDN w:val="0"/>
      <w:adjustRightInd w:val="0"/>
    </w:pPr>
    <w:rPr>
      <w:sz w:val="24"/>
    </w:rPr>
  </w:style>
  <w:style w:type="paragraph" w:customStyle="1" w:styleId="00">
    <w:name w:val="纯文本_0_0"/>
    <w:basedOn w:val="40"/>
    <w:unhideWhenUsed/>
    <w:qFormat/>
    <w:rPr>
      <w:rFonts w:ascii="宋体" w:hAnsi="Courier New"/>
      <w:sz w:val="20"/>
      <w:szCs w:val="21"/>
    </w:rPr>
  </w:style>
  <w:style w:type="paragraph" w:customStyle="1" w:styleId="60">
    <w:name w:val="样式6"/>
    <w:basedOn w:val="a0"/>
    <w:next w:val="9"/>
    <w:qFormat/>
    <w:pPr>
      <w:tabs>
        <w:tab w:val="left" w:pos="420"/>
      </w:tabs>
      <w:autoSpaceDE w:val="0"/>
      <w:autoSpaceDN w:val="0"/>
      <w:adjustRightInd w:val="0"/>
      <w:spacing w:line="360" w:lineRule="auto"/>
      <w:ind w:hanging="420"/>
      <w:jc w:val="left"/>
    </w:pPr>
    <w:rPr>
      <w:rFonts w:ascii="宋体" w:hAnsi="宋体" w:hint="eastAsia"/>
      <w:b/>
    </w:rPr>
  </w:style>
  <w:style w:type="paragraph" w:customStyle="1" w:styleId="af7">
    <w:name w:val="图"/>
    <w:basedOn w:val="a0"/>
    <w:qFormat/>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41">
    <w:name w:val="修订4"/>
    <w:uiPriority w:val="99"/>
    <w:semiHidden/>
    <w:qFormat/>
    <w:rPr>
      <w:rFonts w:ascii="Calibri" w:hAnsi="Calibri"/>
      <w:kern w:val="2"/>
      <w:sz w:val="21"/>
      <w:szCs w:val="22"/>
    </w:rPr>
  </w:style>
  <w:style w:type="paragraph" w:customStyle="1" w:styleId="Style32">
    <w:name w:val="_Style 32"/>
    <w:basedOn w:val="a0"/>
    <w:next w:val="a0"/>
    <w:qFormat/>
    <w:pPr>
      <w:pBdr>
        <w:bottom w:val="single" w:sz="6" w:space="1" w:color="auto"/>
      </w:pBdr>
      <w:jc w:val="center"/>
    </w:pPr>
    <w:rPr>
      <w:rFonts w:ascii="Arial"/>
      <w:vanish/>
      <w:sz w:val="16"/>
    </w:rPr>
  </w:style>
  <w:style w:type="paragraph" w:customStyle="1" w:styleId="70">
    <w:name w:val="样式7"/>
    <w:basedOn w:val="a0"/>
    <w:qFormat/>
    <w:pPr>
      <w:tabs>
        <w:tab w:val="left" w:pos="420"/>
      </w:tabs>
      <w:autoSpaceDE w:val="0"/>
      <w:autoSpaceDN w:val="0"/>
      <w:adjustRightInd w:val="0"/>
      <w:spacing w:line="360" w:lineRule="auto"/>
      <w:ind w:hanging="420"/>
      <w:jc w:val="left"/>
    </w:pPr>
    <w:rPr>
      <w:rFonts w:ascii="宋体" w:hAnsi="宋体" w:hint="eastAsia"/>
      <w:b/>
    </w:rPr>
  </w:style>
  <w:style w:type="paragraph" w:customStyle="1" w:styleId="31">
    <w:name w:val="列表段落3"/>
    <w:basedOn w:val="a0"/>
    <w:uiPriority w:val="34"/>
    <w:qFormat/>
    <w:pPr>
      <w:ind w:firstLineChars="200" w:firstLine="420"/>
    </w:pPr>
  </w:style>
  <w:style w:type="paragraph" w:customStyle="1" w:styleId="TableParagraph">
    <w:name w:val="Table Paragraph"/>
    <w:basedOn w:val="a0"/>
    <w:uiPriority w:val="1"/>
    <w:qFormat/>
    <w:rPr>
      <w:rFonts w:ascii="宋体" w:hAnsi="宋体" w:cs="宋体"/>
      <w:szCs w:val="24"/>
      <w:lang w:val="zh-CN" w:bidi="zh-CN"/>
    </w:rPr>
  </w:style>
  <w:style w:type="paragraph" w:customStyle="1" w:styleId="32">
    <w:name w:val="样式3"/>
    <w:basedOn w:val="a0"/>
    <w:next w:val="6"/>
    <w:qFormat/>
    <w:pPr>
      <w:tabs>
        <w:tab w:val="left" w:pos="420"/>
      </w:tabs>
      <w:autoSpaceDE w:val="0"/>
      <w:autoSpaceDN w:val="0"/>
      <w:adjustRightInd w:val="0"/>
      <w:spacing w:line="360" w:lineRule="auto"/>
      <w:ind w:left="420" w:hanging="420"/>
      <w:jc w:val="left"/>
    </w:pPr>
    <w:rPr>
      <w:rFonts w:ascii="宋体" w:hAnsi="宋体" w:hint="eastAsia"/>
      <w:b/>
    </w:rPr>
  </w:style>
  <w:style w:type="paragraph" w:customStyle="1" w:styleId="Style51">
    <w:name w:val="_Style 51"/>
    <w:basedOn w:val="a0"/>
    <w:next w:val="13"/>
    <w:uiPriority w:val="34"/>
    <w:qFormat/>
    <w:pPr>
      <w:ind w:firstLineChars="200" w:firstLine="420"/>
    </w:pPr>
    <w:rPr>
      <w:rFonts w:ascii="Times New Roman" w:hAnsi="Times New Roman"/>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p0">
    <w:name w:val="p0"/>
    <w:basedOn w:val="a0"/>
    <w:qFormat/>
    <w:pPr>
      <w:widowControl/>
    </w:pPr>
    <w:rPr>
      <w:rFonts w:ascii="Times New Roman" w:hAnsi="Times New Roman"/>
      <w:kern w:val="0"/>
      <w:szCs w:val="21"/>
    </w:rPr>
  </w:style>
  <w:style w:type="paragraph" w:customStyle="1" w:styleId="23">
    <w:name w:val="样式2"/>
    <w:basedOn w:val="5"/>
    <w:next w:val="a0"/>
    <w:qFormat/>
    <w:pPr>
      <w:tabs>
        <w:tab w:val="left" w:pos="420"/>
      </w:tabs>
      <w:autoSpaceDE w:val="0"/>
      <w:autoSpaceDN w:val="0"/>
      <w:adjustRightInd w:val="0"/>
      <w:spacing w:line="360" w:lineRule="auto"/>
      <w:ind w:left="420" w:hanging="420"/>
      <w:jc w:val="left"/>
    </w:pPr>
    <w:rPr>
      <w:rFonts w:ascii="宋体" w:hAnsi="宋体" w:hint="eastAsia"/>
    </w:rPr>
  </w:style>
  <w:style w:type="paragraph" w:customStyle="1" w:styleId="xl65">
    <w:name w:val="xl65"/>
    <w:basedOn w:val="a0"/>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0"/>
    <w:qFormat/>
    <w:pPr>
      <w:widowControl/>
      <w:spacing w:before="100" w:beforeAutospacing="1" w:after="100" w:afterAutospacing="1"/>
      <w:jc w:val="center"/>
    </w:pPr>
    <w:rPr>
      <w:rFonts w:ascii="宋体" w:hAnsi="宋体" w:cs="宋体"/>
      <w:kern w:val="0"/>
      <w:sz w:val="24"/>
      <w:szCs w:val="24"/>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33">
    <w:name w:val="修订3"/>
    <w:uiPriority w:val="99"/>
    <w:semiHidden/>
    <w:qFormat/>
    <w:rPr>
      <w:rFonts w:ascii="Calibri" w:hAnsi="Calibri"/>
      <w:kern w:val="2"/>
      <w:sz w:val="21"/>
      <w:szCs w:val="22"/>
    </w:rPr>
  </w:style>
  <w:style w:type="paragraph" w:customStyle="1" w:styleId="51">
    <w:name w:val="修订5"/>
    <w:uiPriority w:val="99"/>
    <w:semiHidden/>
    <w:qFormat/>
    <w:rPr>
      <w:rFonts w:ascii="Calibri" w:hAnsi="Calibri"/>
      <w:kern w:val="2"/>
      <w:sz w:val="21"/>
      <w:szCs w:val="22"/>
    </w:rPr>
  </w:style>
  <w:style w:type="paragraph" w:customStyle="1" w:styleId="42">
    <w:name w:val="样式4"/>
    <w:basedOn w:val="a0"/>
    <w:next w:val="7"/>
    <w:qFormat/>
    <w:pPr>
      <w:tabs>
        <w:tab w:val="left" w:pos="420"/>
      </w:tabs>
      <w:autoSpaceDE w:val="0"/>
      <w:autoSpaceDN w:val="0"/>
      <w:adjustRightInd w:val="0"/>
      <w:spacing w:line="360" w:lineRule="auto"/>
      <w:ind w:left="420" w:hanging="420"/>
      <w:jc w:val="left"/>
    </w:pPr>
    <w:rPr>
      <w:rFonts w:ascii="宋体" w:hAnsi="宋体" w:hint="eastAsia"/>
      <w:b/>
    </w:rPr>
  </w:style>
  <w:style w:type="paragraph" w:customStyle="1" w:styleId="16">
    <w:name w:val="样式1"/>
    <w:basedOn w:val="a0"/>
    <w:qFormat/>
    <w:pPr>
      <w:tabs>
        <w:tab w:val="left" w:pos="420"/>
      </w:tabs>
      <w:autoSpaceDE w:val="0"/>
      <w:autoSpaceDN w:val="0"/>
      <w:adjustRightInd w:val="0"/>
      <w:ind w:left="420" w:hanging="420"/>
      <w:jc w:val="left"/>
    </w:pPr>
    <w:rPr>
      <w:rFonts w:ascii="宋体" w:hAnsi="宋体" w:hint="eastAsia"/>
      <w:b/>
    </w:rPr>
  </w:style>
  <w:style w:type="paragraph" w:customStyle="1" w:styleId="61">
    <w:name w:val="修订6"/>
    <w:uiPriority w:val="99"/>
    <w:unhideWhenUsed/>
    <w:rPr>
      <w:rFonts w:ascii="Calibri" w:hAnsi="Calibri"/>
      <w:kern w:val="2"/>
      <w:sz w:val="21"/>
      <w:szCs w:val="22"/>
    </w:rPr>
  </w:style>
  <w:style w:type="paragraph" w:styleId="af8">
    <w:name w:val="List Paragraph"/>
    <w:basedOn w:val="a0"/>
    <w:uiPriority w:val="99"/>
    <w:unhideWhenUsed/>
    <w:pPr>
      <w:ind w:firstLineChars="200" w:firstLine="420"/>
    </w:pPr>
  </w:style>
  <w:style w:type="paragraph" w:customStyle="1" w:styleId="71">
    <w:name w:val="修订7"/>
    <w:hidden/>
    <w:uiPriority w:val="99"/>
    <w:semiHidden/>
    <w:rPr>
      <w:rFonts w:ascii="Calibri" w:hAnsi="Calibri"/>
      <w:kern w:val="2"/>
      <w:sz w:val="21"/>
      <w:szCs w:val="22"/>
    </w:rPr>
  </w:style>
  <w:style w:type="character" w:customStyle="1" w:styleId="4Char">
    <w:name w:val="标题 4 Char"/>
    <w:basedOn w:val="a1"/>
    <w:link w:val="4"/>
    <w:uiPriority w:val="9"/>
    <w:semiHidden/>
    <w:qFormat/>
    <w:rPr>
      <w:rFonts w:asciiTheme="majorHAnsi" w:eastAsiaTheme="majorEastAsia" w:hAnsiTheme="majorHAnsi" w:cstheme="majorBidi"/>
      <w:b/>
      <w:bCs/>
      <w:kern w:val="2"/>
      <w:sz w:val="28"/>
      <w:szCs w:val="28"/>
    </w:rPr>
  </w:style>
  <w:style w:type="character" w:customStyle="1" w:styleId="font01">
    <w:name w:val="font01"/>
    <w:basedOn w:val="a1"/>
    <w:rPr>
      <w:rFonts w:ascii="Calibri" w:hAnsi="Calibri" w:cs="Calibri"/>
      <w:color w:val="000000"/>
      <w:sz w:val="21"/>
      <w:szCs w:val="21"/>
      <w:u w:val="none"/>
    </w:rPr>
  </w:style>
  <w:style w:type="paragraph" w:customStyle="1" w:styleId="af9">
    <w:name w:val="表格文字"/>
    <w:basedOn w:val="a0"/>
    <w:qFormat/>
    <w:pPr>
      <w:spacing w:before="25" w:after="25"/>
      <w:jc w:val="left"/>
    </w:pPr>
    <w:rPr>
      <w:rFonts w:ascii="Times New Roman" w:hAnsi="Times New Roman"/>
      <w:bCs/>
      <w:spacing w:val="10"/>
      <w:kern w:val="0"/>
      <w:sz w:val="24"/>
      <w:szCs w:val="20"/>
    </w:rPr>
  </w:style>
  <w:style w:type="paragraph" w:customStyle="1" w:styleId="82">
    <w:name w:val="修订8"/>
    <w:hidden/>
    <w:uiPriority w:val="99"/>
    <w:semiHidden/>
    <w:rPr>
      <w:rFonts w:ascii="Calibri" w:hAnsi="Calibri"/>
      <w:kern w:val="2"/>
      <w:sz w:val="21"/>
      <w:szCs w:val="22"/>
    </w:rPr>
  </w:style>
  <w:style w:type="paragraph" w:customStyle="1" w:styleId="90">
    <w:name w:val="修订9"/>
    <w:hidden/>
    <w:uiPriority w:val="99"/>
    <w:semiHidden/>
    <w:rPr>
      <w:rFonts w:ascii="Calibri" w:hAnsi="Calibri"/>
      <w:kern w:val="2"/>
      <w:sz w:val="21"/>
      <w:szCs w:val="22"/>
    </w:rPr>
  </w:style>
  <w:style w:type="character" w:customStyle="1" w:styleId="afa">
    <w:name w:val="一级标题 字符"/>
    <w:link w:val="afb"/>
    <w:rPr>
      <w:rFonts w:ascii="黑体" w:eastAsia="黑体" w:hAnsi="宋体"/>
      <w:kern w:val="2"/>
      <w:sz w:val="30"/>
      <w:szCs w:val="30"/>
    </w:rPr>
  </w:style>
  <w:style w:type="paragraph" w:customStyle="1" w:styleId="afb">
    <w:name w:val="一级标题"/>
    <w:basedOn w:val="a0"/>
    <w:link w:val="afa"/>
    <w:qFormat/>
    <w:pPr>
      <w:ind w:left="420" w:hanging="420"/>
      <w:jc w:val="left"/>
      <w:outlineLvl w:val="0"/>
    </w:pPr>
    <w:rPr>
      <w:rFonts w:ascii="黑体" w:eastAsia="黑体" w:hAnsi="宋体"/>
      <w:sz w:val="30"/>
      <w:szCs w:val="30"/>
    </w:rPr>
  </w:style>
  <w:style w:type="character" w:customStyle="1" w:styleId="afc">
    <w:name w:val="三级标题 字符"/>
    <w:link w:val="a"/>
    <w:rPr>
      <w:rFonts w:ascii="仿宋_GB2312" w:eastAsia="仿宋_GB2312" w:hAnsi="仿宋"/>
      <w:b/>
      <w:kern w:val="2"/>
      <w:sz w:val="28"/>
      <w:szCs w:val="28"/>
    </w:rPr>
  </w:style>
  <w:style w:type="paragraph" w:customStyle="1" w:styleId="a">
    <w:name w:val="三级标题"/>
    <w:basedOn w:val="a0"/>
    <w:link w:val="afc"/>
    <w:qFormat/>
    <w:pPr>
      <w:numPr>
        <w:ilvl w:val="2"/>
        <w:numId w:val="1"/>
      </w:numPr>
      <w:jc w:val="left"/>
      <w:outlineLvl w:val="2"/>
    </w:pPr>
    <w:rPr>
      <w:rFonts w:ascii="仿宋_GB2312" w:eastAsia="仿宋_GB2312" w:hAnsi="仿宋"/>
      <w:b/>
      <w:sz w:val="28"/>
      <w:szCs w:val="28"/>
    </w:rPr>
  </w:style>
  <w:style w:type="paragraph" w:customStyle="1" w:styleId="NormalIndent1">
    <w:name w:val="Normal Indent1"/>
    <w:basedOn w:val="a0"/>
    <w:pPr>
      <w:widowControl/>
      <w:ind w:firstLine="420"/>
      <w:jc w:val="left"/>
    </w:pPr>
    <w:rPr>
      <w:rFonts w:ascii="Times New Roman" w:hAnsi="Times New Roman"/>
      <w:kern w:val="0"/>
      <w:szCs w:val="20"/>
    </w:rPr>
  </w:style>
  <w:style w:type="character" w:customStyle="1" w:styleId="Char0">
    <w:name w:val="正文文本 Char"/>
    <w:basedOn w:val="a1"/>
    <w:link w:val="a6"/>
    <w:rPr>
      <w:rFonts w:ascii="Calibri" w:hAnsi="Calibri"/>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microsoft.com/office/2011/relationships/commentsExtended" Target="commentsExtended.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65E95C-528D-48B5-A0BC-9EE2951D4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1766</Words>
  <Characters>10070</Characters>
  <Application>Microsoft Office Word</Application>
  <DocSecurity>0</DocSecurity>
  <Lines>83</Lines>
  <Paragraphs>23</Paragraphs>
  <ScaleCrop>false</ScaleCrop>
  <Company>Microsoft</Company>
  <LinksUpToDate>false</LinksUpToDate>
  <CharactersWithSpaces>11813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竞价文件</dc:title>
  <dc:creator>用户</dc:creator>
  <cp:lastModifiedBy>云采链</cp:lastModifiedBy>
  <cp:revision>3</cp:revision>
  <cp:lastPrinted>2023-05-06T03:40:00Z</cp:lastPrinted>
  <dcterms:created xsi:type="dcterms:W3CDTF">2023-11-23T06:40:00Z</dcterms:created>
  <dcterms:modified xsi:type="dcterms:W3CDTF">2023-11-23T08:50:00Z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7172F2E219DF4C3391871F2C71700481_13</vt:lpwstr>
  </property>
</Properties>
</file>